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55F" w:rsidRPr="005918B6" w:rsidRDefault="006A655F" w:rsidP="006A655F">
      <w:pPr>
        <w:spacing w:line="500" w:lineRule="exact"/>
        <w:jc w:val="center"/>
        <w:rPr>
          <w:rFonts w:asciiTheme="minorEastAsia" w:eastAsiaTheme="minorEastAsia" w:hAnsiTheme="minorEastAsia"/>
          <w:sz w:val="28"/>
          <w:szCs w:val="28"/>
        </w:rPr>
      </w:pPr>
      <w:r w:rsidRPr="005918B6">
        <w:rPr>
          <w:rFonts w:asciiTheme="minorEastAsia" w:eastAsiaTheme="minorEastAsia" w:hAnsiTheme="minorEastAsia" w:hint="eastAsia"/>
          <w:sz w:val="28"/>
          <w:szCs w:val="28"/>
        </w:rPr>
        <w:t>2017—2018学年度辽宁广告职业学院信息公开工作年度报告</w:t>
      </w:r>
    </w:p>
    <w:p w:rsidR="006A655F" w:rsidRPr="005918B6" w:rsidRDefault="006A655F" w:rsidP="005918B6">
      <w:pPr>
        <w:spacing w:line="400" w:lineRule="exact"/>
        <w:ind w:firstLineChars="200" w:firstLine="480"/>
        <w:rPr>
          <w:rFonts w:asciiTheme="minorEastAsia" w:eastAsiaTheme="minorEastAsia" w:hAnsiTheme="minorEastAsia"/>
          <w:sz w:val="24"/>
          <w:szCs w:val="24"/>
        </w:rPr>
      </w:pPr>
      <w:r w:rsidRPr="005918B6">
        <w:rPr>
          <w:rFonts w:asciiTheme="minorEastAsia" w:eastAsiaTheme="minorEastAsia" w:hAnsiTheme="minorEastAsia" w:hint="eastAsia"/>
          <w:sz w:val="24"/>
          <w:szCs w:val="24"/>
        </w:rPr>
        <w:t>按照《高等学校信息公开办法》（中华人民共和国教育部令第29号）、教育部关于公布《高校信息公开事项清单》的通知（教办函[2014]23号）要求，及教育部办公厅进一步落实信息公开清单</w:t>
      </w:r>
      <w:r w:rsidR="005918B6">
        <w:rPr>
          <w:rFonts w:asciiTheme="minorEastAsia" w:eastAsiaTheme="minorEastAsia" w:hAnsiTheme="minorEastAsia" w:hint="eastAsia"/>
          <w:sz w:val="24"/>
          <w:szCs w:val="24"/>
        </w:rPr>
        <w:t>，</w:t>
      </w:r>
      <w:r w:rsidRPr="005918B6">
        <w:rPr>
          <w:rFonts w:asciiTheme="minorEastAsia" w:eastAsiaTheme="minorEastAsia" w:hAnsiTheme="minorEastAsia" w:hint="eastAsia"/>
          <w:sz w:val="24"/>
          <w:szCs w:val="24"/>
        </w:rPr>
        <w:t>做好高校信息公开年度报告工作的通知教办厅函【201</w:t>
      </w:r>
      <w:r w:rsidR="001723E2" w:rsidRPr="005918B6">
        <w:rPr>
          <w:rFonts w:asciiTheme="minorEastAsia" w:eastAsiaTheme="minorEastAsia" w:hAnsiTheme="minorEastAsia" w:hint="eastAsia"/>
          <w:sz w:val="24"/>
          <w:szCs w:val="24"/>
        </w:rPr>
        <w:t>8</w:t>
      </w:r>
      <w:r w:rsidRPr="005918B6">
        <w:rPr>
          <w:rFonts w:asciiTheme="minorEastAsia" w:eastAsiaTheme="minorEastAsia" w:hAnsiTheme="minorEastAsia" w:hint="eastAsia"/>
          <w:sz w:val="24"/>
          <w:szCs w:val="24"/>
        </w:rPr>
        <w:t>】</w:t>
      </w:r>
      <w:r w:rsidR="001723E2" w:rsidRPr="005918B6">
        <w:rPr>
          <w:rFonts w:asciiTheme="minorEastAsia" w:eastAsiaTheme="minorEastAsia" w:hAnsiTheme="minorEastAsia" w:hint="eastAsia"/>
          <w:sz w:val="24"/>
          <w:szCs w:val="24"/>
        </w:rPr>
        <w:t>80</w:t>
      </w:r>
      <w:r w:rsidRPr="005918B6">
        <w:rPr>
          <w:rFonts w:asciiTheme="minorEastAsia" w:eastAsiaTheme="minorEastAsia" w:hAnsiTheme="minorEastAsia" w:hint="eastAsia"/>
          <w:sz w:val="24"/>
          <w:szCs w:val="24"/>
        </w:rPr>
        <w:t>号文件要求，根据辽宁广告职业学院2017—2018学年信息公开工作执行情况，现编制2017—2018学年度辽宁广告职业学院信息公开工作年度报告。全文内容包括概述；主动公开情况；依申请公开和不予公开情况；对信息公开的评议情况；因学校公开工</w:t>
      </w:r>
      <w:r w:rsidR="007548FF" w:rsidRPr="005918B6">
        <w:rPr>
          <w:rFonts w:asciiTheme="minorEastAsia" w:eastAsiaTheme="minorEastAsia" w:hAnsiTheme="minorEastAsia" w:hint="eastAsia"/>
          <w:sz w:val="24"/>
          <w:szCs w:val="24"/>
        </w:rPr>
        <w:t>作受到举报、复议、诉讼的情况；信息公开主要经验、问题和改进措施</w:t>
      </w:r>
      <w:r w:rsidRPr="005918B6">
        <w:rPr>
          <w:rFonts w:asciiTheme="minorEastAsia" w:eastAsiaTheme="minorEastAsia" w:hAnsiTheme="minorEastAsia" w:hint="eastAsia"/>
          <w:sz w:val="24"/>
          <w:szCs w:val="24"/>
        </w:rPr>
        <w:t>；清单事项公开情况表共</w:t>
      </w:r>
      <w:r w:rsidR="007548FF" w:rsidRPr="005918B6">
        <w:rPr>
          <w:rFonts w:asciiTheme="minorEastAsia" w:eastAsiaTheme="minorEastAsia" w:hAnsiTheme="minorEastAsia" w:hint="eastAsia"/>
          <w:sz w:val="24"/>
          <w:szCs w:val="24"/>
        </w:rPr>
        <w:t>七</w:t>
      </w:r>
      <w:r w:rsidRPr="005918B6">
        <w:rPr>
          <w:rFonts w:asciiTheme="minorEastAsia" w:eastAsiaTheme="minorEastAsia" w:hAnsiTheme="minorEastAsia" w:hint="eastAsia"/>
          <w:sz w:val="24"/>
          <w:szCs w:val="24"/>
        </w:rPr>
        <w:t>个部分。本年度报告中统计数据的时间为2017年9月1日至2018年8月31日。</w:t>
      </w:r>
    </w:p>
    <w:p w:rsidR="006A655F" w:rsidRPr="005918B6" w:rsidRDefault="006A655F" w:rsidP="0001567B">
      <w:pPr>
        <w:spacing w:line="400" w:lineRule="exact"/>
        <w:ind w:firstLineChars="200" w:firstLine="480"/>
        <w:rPr>
          <w:rFonts w:asciiTheme="minorEastAsia" w:eastAsiaTheme="minorEastAsia" w:hAnsiTheme="minorEastAsia"/>
          <w:sz w:val="24"/>
          <w:szCs w:val="24"/>
        </w:rPr>
      </w:pPr>
      <w:r w:rsidRPr="005918B6">
        <w:rPr>
          <w:rFonts w:asciiTheme="minorEastAsia" w:eastAsiaTheme="minorEastAsia" w:hAnsiTheme="minorEastAsia" w:hint="eastAsia"/>
          <w:sz w:val="24"/>
          <w:szCs w:val="24"/>
        </w:rPr>
        <w:t>一、概述</w:t>
      </w:r>
    </w:p>
    <w:p w:rsidR="006A655F" w:rsidRPr="005918B6" w:rsidRDefault="006A655F" w:rsidP="0001567B">
      <w:pPr>
        <w:spacing w:line="400" w:lineRule="exact"/>
        <w:ind w:firstLineChars="200" w:firstLine="480"/>
        <w:rPr>
          <w:rFonts w:asciiTheme="minorEastAsia" w:eastAsiaTheme="minorEastAsia" w:hAnsiTheme="minorEastAsia"/>
          <w:sz w:val="24"/>
          <w:szCs w:val="24"/>
        </w:rPr>
      </w:pPr>
      <w:r w:rsidRPr="005918B6">
        <w:rPr>
          <w:rFonts w:asciiTheme="minorEastAsia" w:eastAsiaTheme="minorEastAsia" w:hAnsiTheme="minorEastAsia" w:hint="eastAsia"/>
          <w:sz w:val="24"/>
          <w:szCs w:val="24"/>
        </w:rPr>
        <w:t>201</w:t>
      </w:r>
      <w:r w:rsidR="00BE355A" w:rsidRPr="005918B6">
        <w:rPr>
          <w:rFonts w:asciiTheme="minorEastAsia" w:eastAsiaTheme="minorEastAsia" w:hAnsiTheme="minorEastAsia" w:hint="eastAsia"/>
          <w:sz w:val="24"/>
          <w:szCs w:val="24"/>
        </w:rPr>
        <w:t>7</w:t>
      </w:r>
      <w:r w:rsidRPr="005918B6">
        <w:rPr>
          <w:rFonts w:asciiTheme="minorEastAsia" w:eastAsiaTheme="minorEastAsia" w:hAnsiTheme="minorEastAsia" w:hint="eastAsia"/>
          <w:sz w:val="24"/>
          <w:szCs w:val="24"/>
        </w:rPr>
        <w:t>—201</w:t>
      </w:r>
      <w:r w:rsidR="00BE355A" w:rsidRPr="005918B6">
        <w:rPr>
          <w:rFonts w:asciiTheme="minorEastAsia" w:eastAsiaTheme="minorEastAsia" w:hAnsiTheme="minorEastAsia" w:hint="eastAsia"/>
          <w:sz w:val="24"/>
          <w:szCs w:val="24"/>
        </w:rPr>
        <w:t>8</w:t>
      </w:r>
      <w:r w:rsidRPr="005918B6">
        <w:rPr>
          <w:rFonts w:asciiTheme="minorEastAsia" w:eastAsiaTheme="minorEastAsia" w:hAnsiTheme="minorEastAsia" w:hint="eastAsia"/>
          <w:sz w:val="24"/>
          <w:szCs w:val="24"/>
        </w:rPr>
        <w:t>学年，学院高度重视信息公开工作，全面落实国家和教育部有关工作要求，主动做好信息公开工作，自觉接受社会的监督。按照《高等学校信息公开办法》</w:t>
      </w:r>
      <w:r w:rsidR="00BE355A" w:rsidRPr="005918B6">
        <w:rPr>
          <w:rFonts w:asciiTheme="minorEastAsia" w:eastAsiaTheme="minorEastAsia" w:hAnsiTheme="minorEastAsia" w:hint="eastAsia"/>
          <w:sz w:val="24"/>
          <w:szCs w:val="24"/>
        </w:rPr>
        <w:t>和《</w:t>
      </w:r>
      <w:r w:rsidR="004C6661" w:rsidRPr="005918B6">
        <w:rPr>
          <w:rFonts w:asciiTheme="minorEastAsia" w:eastAsiaTheme="minorEastAsia" w:hAnsiTheme="minorEastAsia" w:hint="eastAsia"/>
          <w:sz w:val="24"/>
          <w:szCs w:val="24"/>
        </w:rPr>
        <w:t>高等学校事项清单</w:t>
      </w:r>
      <w:r w:rsidR="00BE355A" w:rsidRPr="005918B6">
        <w:rPr>
          <w:rFonts w:asciiTheme="minorEastAsia" w:eastAsiaTheme="minorEastAsia" w:hAnsiTheme="minorEastAsia" w:hint="eastAsia"/>
          <w:sz w:val="24"/>
          <w:szCs w:val="24"/>
        </w:rPr>
        <w:t>》</w:t>
      </w:r>
      <w:r w:rsidRPr="005918B6">
        <w:rPr>
          <w:rFonts w:asciiTheme="minorEastAsia" w:eastAsiaTheme="minorEastAsia" w:hAnsiTheme="minorEastAsia" w:hint="eastAsia"/>
          <w:sz w:val="24"/>
          <w:szCs w:val="24"/>
        </w:rPr>
        <w:t>总体要求，着力健全信息公开配套制度，</w:t>
      </w:r>
      <w:r w:rsidR="004C6661" w:rsidRPr="005918B6">
        <w:rPr>
          <w:rFonts w:asciiTheme="minorEastAsia" w:eastAsiaTheme="minorEastAsia" w:hAnsiTheme="minorEastAsia" w:hint="eastAsia"/>
          <w:sz w:val="24"/>
          <w:szCs w:val="24"/>
        </w:rPr>
        <w:t>建立公开目录，细化公开事项，做好动态更新，</w:t>
      </w:r>
      <w:r w:rsidRPr="005918B6">
        <w:rPr>
          <w:rFonts w:asciiTheme="minorEastAsia" w:eastAsiaTheme="minorEastAsia" w:hAnsiTheme="minorEastAsia" w:hint="eastAsia"/>
          <w:sz w:val="24"/>
          <w:szCs w:val="24"/>
        </w:rPr>
        <w:t>加强督促检查，强化制度落实，不断提升信息公开工作的制度化、规范化、信息化水平，</w:t>
      </w:r>
      <w:r w:rsidR="00DB5FC3">
        <w:rPr>
          <w:rFonts w:asciiTheme="minorEastAsia" w:eastAsiaTheme="minorEastAsia" w:hAnsiTheme="minorEastAsia" w:hint="eastAsia"/>
          <w:sz w:val="24"/>
          <w:szCs w:val="24"/>
        </w:rPr>
        <w:t>加强工作培训和考核评估，</w:t>
      </w:r>
      <w:r w:rsidRPr="005918B6">
        <w:rPr>
          <w:rFonts w:asciiTheme="minorEastAsia" w:eastAsiaTheme="minorEastAsia" w:hAnsiTheme="minorEastAsia" w:hint="eastAsia"/>
          <w:sz w:val="24"/>
          <w:szCs w:val="24"/>
        </w:rPr>
        <w:t>信息公开工作取得了新进展。</w:t>
      </w:r>
    </w:p>
    <w:p w:rsidR="006A655F" w:rsidRPr="005918B6" w:rsidRDefault="006A655F" w:rsidP="0001567B">
      <w:pPr>
        <w:spacing w:line="400" w:lineRule="exact"/>
        <w:ind w:firstLineChars="200" w:firstLine="480"/>
        <w:rPr>
          <w:rFonts w:asciiTheme="minorEastAsia" w:eastAsiaTheme="minorEastAsia" w:hAnsiTheme="minorEastAsia"/>
          <w:sz w:val="24"/>
          <w:szCs w:val="24"/>
        </w:rPr>
      </w:pPr>
      <w:r w:rsidRPr="005918B6">
        <w:rPr>
          <w:rFonts w:asciiTheme="minorEastAsia" w:eastAsiaTheme="minorEastAsia" w:hAnsiTheme="minorEastAsia" w:hint="eastAsia"/>
          <w:sz w:val="24"/>
          <w:szCs w:val="24"/>
        </w:rPr>
        <w:t>（一）进一步增强信息公开内容建设</w:t>
      </w:r>
    </w:p>
    <w:p w:rsidR="006A655F" w:rsidRPr="005918B6" w:rsidRDefault="006A655F" w:rsidP="0001567B">
      <w:pPr>
        <w:spacing w:line="400" w:lineRule="exact"/>
        <w:ind w:firstLineChars="200" w:firstLine="480"/>
        <w:rPr>
          <w:rFonts w:asciiTheme="minorEastAsia" w:eastAsiaTheme="minorEastAsia" w:hAnsiTheme="minorEastAsia"/>
          <w:sz w:val="24"/>
          <w:szCs w:val="24"/>
        </w:rPr>
      </w:pPr>
      <w:r w:rsidRPr="005918B6">
        <w:rPr>
          <w:rFonts w:asciiTheme="minorEastAsia" w:eastAsiaTheme="minorEastAsia" w:hAnsiTheme="minorEastAsia" w:hint="eastAsia"/>
          <w:sz w:val="24"/>
          <w:szCs w:val="24"/>
        </w:rPr>
        <w:t>学院将信息公开作为扩大社会监督，提高教育工作透明度的重要途径，多</w:t>
      </w:r>
      <w:r w:rsidR="0049693E" w:rsidRPr="005918B6">
        <w:rPr>
          <w:rFonts w:asciiTheme="minorEastAsia" w:eastAsiaTheme="minorEastAsia" w:hAnsiTheme="minorEastAsia" w:hint="eastAsia"/>
          <w:sz w:val="24"/>
          <w:szCs w:val="24"/>
        </w:rPr>
        <w:t>举措</w:t>
      </w:r>
      <w:r w:rsidRPr="005918B6">
        <w:rPr>
          <w:rFonts w:asciiTheme="minorEastAsia" w:eastAsiaTheme="minorEastAsia" w:hAnsiTheme="minorEastAsia" w:hint="eastAsia"/>
          <w:sz w:val="24"/>
          <w:szCs w:val="24"/>
        </w:rPr>
        <w:t>，自觉、主动地接</w:t>
      </w:r>
      <w:r w:rsidR="004C6661" w:rsidRPr="005918B6">
        <w:rPr>
          <w:rFonts w:asciiTheme="minorEastAsia" w:eastAsiaTheme="minorEastAsia" w:hAnsiTheme="minorEastAsia" w:hint="eastAsia"/>
          <w:sz w:val="24"/>
          <w:szCs w:val="24"/>
        </w:rPr>
        <w:t>受政府监管和社会监督，回应群众关切，既充分听取师生员工意见，</w:t>
      </w:r>
      <w:r w:rsidR="0049693E" w:rsidRPr="005918B6">
        <w:rPr>
          <w:rFonts w:asciiTheme="minorEastAsia" w:eastAsiaTheme="minorEastAsia" w:hAnsiTheme="minorEastAsia" w:hint="eastAsia"/>
          <w:sz w:val="24"/>
          <w:szCs w:val="24"/>
        </w:rPr>
        <w:t>又</w:t>
      </w:r>
      <w:r w:rsidRPr="005918B6">
        <w:rPr>
          <w:rFonts w:asciiTheme="minorEastAsia" w:eastAsiaTheme="minorEastAsia" w:hAnsiTheme="minorEastAsia" w:hint="eastAsia"/>
          <w:sz w:val="24"/>
          <w:szCs w:val="24"/>
        </w:rPr>
        <w:t>及时公布学院大事要情，实现良性互动，做到学院发展方针政策透明、权力运行透明。</w:t>
      </w:r>
    </w:p>
    <w:p w:rsidR="006A655F" w:rsidRPr="005918B6" w:rsidRDefault="0049693E" w:rsidP="0001567B">
      <w:pPr>
        <w:spacing w:line="400" w:lineRule="exact"/>
        <w:ind w:firstLineChars="200" w:firstLine="480"/>
        <w:rPr>
          <w:rFonts w:asciiTheme="minorEastAsia" w:eastAsiaTheme="minorEastAsia" w:hAnsiTheme="minorEastAsia"/>
          <w:sz w:val="24"/>
          <w:szCs w:val="24"/>
        </w:rPr>
      </w:pPr>
      <w:r w:rsidRPr="005918B6">
        <w:rPr>
          <w:rFonts w:asciiTheme="minorEastAsia" w:eastAsiaTheme="minorEastAsia" w:hAnsiTheme="minorEastAsia" w:hint="eastAsia"/>
          <w:sz w:val="24"/>
          <w:szCs w:val="24"/>
        </w:rPr>
        <w:t>一是有效利用传统信息发布渠道，通过</w:t>
      </w:r>
      <w:r w:rsidR="006A655F" w:rsidRPr="005918B6">
        <w:rPr>
          <w:rFonts w:asciiTheme="minorEastAsia" w:eastAsiaTheme="minorEastAsia" w:hAnsiTheme="minorEastAsia" w:hint="eastAsia"/>
          <w:sz w:val="24"/>
          <w:szCs w:val="24"/>
        </w:rPr>
        <w:t>校园网、学院公众号、</w:t>
      </w:r>
      <w:r w:rsidR="000C5F4B" w:rsidRPr="005918B6">
        <w:rPr>
          <w:rFonts w:asciiTheme="minorEastAsia" w:eastAsiaTheme="minorEastAsia" w:hAnsiTheme="minorEastAsia" w:hint="eastAsia"/>
          <w:sz w:val="24"/>
          <w:szCs w:val="24"/>
        </w:rPr>
        <w:t>蒲河艺坛、</w:t>
      </w:r>
      <w:r w:rsidR="006A655F" w:rsidRPr="005918B6">
        <w:rPr>
          <w:rFonts w:asciiTheme="minorEastAsia" w:eastAsiaTheme="minorEastAsia" w:hAnsiTheme="minorEastAsia" w:hint="eastAsia"/>
          <w:sz w:val="24"/>
          <w:szCs w:val="24"/>
        </w:rPr>
        <w:t>电子大屏幕、宣传栏、校报发布各种师生关心的重大问题，通过教职工代表大会等形式向教职工征集提案、解决学院发展过程中的重大事情及教工的利益问题。</w:t>
      </w:r>
    </w:p>
    <w:p w:rsidR="006A655F" w:rsidRPr="005918B6" w:rsidRDefault="006A655F" w:rsidP="0001567B">
      <w:pPr>
        <w:spacing w:line="400" w:lineRule="exact"/>
        <w:ind w:firstLineChars="196" w:firstLine="470"/>
        <w:rPr>
          <w:rFonts w:asciiTheme="minorEastAsia" w:eastAsiaTheme="minorEastAsia" w:hAnsiTheme="minorEastAsia"/>
          <w:sz w:val="24"/>
          <w:szCs w:val="24"/>
        </w:rPr>
      </w:pPr>
      <w:r w:rsidRPr="005918B6">
        <w:rPr>
          <w:rFonts w:asciiTheme="minorEastAsia" w:eastAsiaTheme="minorEastAsia" w:hAnsiTheme="minorEastAsia" w:hint="eastAsia"/>
          <w:sz w:val="24"/>
          <w:szCs w:val="24"/>
        </w:rPr>
        <w:t>二是逐步建立起以新闻听证会、学院官方网站为核心的对外信息发布平台，</w:t>
      </w:r>
      <w:r w:rsidR="004C6661" w:rsidRPr="005918B6">
        <w:rPr>
          <w:rFonts w:asciiTheme="minorEastAsia" w:eastAsiaTheme="minorEastAsia" w:hAnsiTheme="minorEastAsia" w:hint="eastAsia"/>
          <w:sz w:val="24"/>
          <w:szCs w:val="24"/>
        </w:rPr>
        <w:t>创新工作办法，</w:t>
      </w:r>
      <w:r w:rsidRPr="005918B6">
        <w:rPr>
          <w:rFonts w:asciiTheme="minorEastAsia" w:eastAsiaTheme="minorEastAsia" w:hAnsiTheme="minorEastAsia" w:hint="eastAsia"/>
          <w:sz w:val="24"/>
          <w:szCs w:val="24"/>
        </w:rPr>
        <w:t>稳步推进院重大发展或社会普遍关注话题的信息公开。</w:t>
      </w:r>
    </w:p>
    <w:p w:rsidR="006A655F" w:rsidRPr="005918B6" w:rsidRDefault="006A655F" w:rsidP="0001567B">
      <w:pPr>
        <w:spacing w:line="400" w:lineRule="exact"/>
        <w:ind w:firstLineChars="236" w:firstLine="566"/>
        <w:rPr>
          <w:rFonts w:asciiTheme="minorEastAsia" w:eastAsiaTheme="minorEastAsia" w:hAnsiTheme="minorEastAsia"/>
          <w:sz w:val="24"/>
          <w:szCs w:val="24"/>
        </w:rPr>
      </w:pPr>
      <w:r w:rsidRPr="005918B6">
        <w:rPr>
          <w:rFonts w:asciiTheme="minorEastAsia" w:eastAsiaTheme="minorEastAsia" w:hAnsiTheme="minorEastAsia" w:hint="eastAsia"/>
          <w:sz w:val="24"/>
          <w:szCs w:val="24"/>
        </w:rPr>
        <w:t>（二）进一步理顺信息公开工作体制机制</w:t>
      </w:r>
    </w:p>
    <w:p w:rsidR="006A655F" w:rsidRPr="005918B6" w:rsidRDefault="006A655F" w:rsidP="0001567B">
      <w:pPr>
        <w:spacing w:line="400" w:lineRule="exact"/>
        <w:ind w:firstLineChars="150" w:firstLine="360"/>
        <w:rPr>
          <w:rFonts w:asciiTheme="minorEastAsia" w:eastAsiaTheme="minorEastAsia" w:hAnsiTheme="minorEastAsia"/>
          <w:sz w:val="24"/>
          <w:szCs w:val="24"/>
        </w:rPr>
      </w:pPr>
      <w:r w:rsidRPr="005918B6">
        <w:rPr>
          <w:rFonts w:asciiTheme="minorEastAsia" w:eastAsiaTheme="minorEastAsia" w:hAnsiTheme="minorEastAsia" w:hint="eastAsia"/>
          <w:sz w:val="24"/>
          <w:szCs w:val="24"/>
        </w:rPr>
        <w:t>一学院按照公正、公平、便利的原则，健全信息公开工作机制和其他相关工作机制，保证依法及时准确地公开学院基本情况和招生、就业、学籍管理、收费、奖助学金发放等情况。</w:t>
      </w:r>
    </w:p>
    <w:p w:rsidR="006A655F" w:rsidRPr="005918B6" w:rsidRDefault="006A655F" w:rsidP="0001567B">
      <w:pPr>
        <w:spacing w:line="400" w:lineRule="exact"/>
        <w:ind w:firstLineChars="197" w:firstLine="473"/>
        <w:rPr>
          <w:rFonts w:asciiTheme="minorEastAsia" w:eastAsiaTheme="minorEastAsia" w:hAnsiTheme="minorEastAsia"/>
          <w:sz w:val="24"/>
          <w:szCs w:val="24"/>
        </w:rPr>
      </w:pPr>
      <w:r w:rsidRPr="005918B6">
        <w:rPr>
          <w:rFonts w:asciiTheme="minorEastAsia" w:eastAsiaTheme="minorEastAsia" w:hAnsiTheme="minorEastAsia" w:hint="eastAsia"/>
          <w:sz w:val="24"/>
          <w:szCs w:val="24"/>
        </w:rPr>
        <w:t>二是积极推动各系、部、中心、完善规范信息公开制度建设，加大信息公开工作指导和监督检查力度。学院要求各系、部、中心结合实际制定本部门具体的信息公开办法，并通过</w:t>
      </w:r>
      <w:r w:rsidRPr="005918B6">
        <w:rPr>
          <w:rFonts w:asciiTheme="minorEastAsia" w:eastAsiaTheme="minorEastAsia" w:hAnsiTheme="minorEastAsia" w:hint="eastAsia"/>
          <w:sz w:val="24"/>
          <w:szCs w:val="24"/>
        </w:rPr>
        <w:lastRenderedPageBreak/>
        <w:t>学院网站、信息公告栏、电子显示屏、新闻</w:t>
      </w:r>
      <w:r w:rsidR="0001567B" w:rsidRPr="005918B6">
        <w:rPr>
          <w:rFonts w:asciiTheme="minorEastAsia" w:eastAsiaTheme="minorEastAsia" w:hAnsiTheme="minorEastAsia" w:hint="eastAsia"/>
          <w:sz w:val="24"/>
          <w:szCs w:val="24"/>
        </w:rPr>
        <w:t>、微信</w:t>
      </w:r>
      <w:r w:rsidR="001621F3" w:rsidRPr="005918B6">
        <w:rPr>
          <w:rFonts w:asciiTheme="minorEastAsia" w:eastAsiaTheme="minorEastAsia" w:hAnsiTheme="minorEastAsia" w:hint="eastAsia"/>
          <w:sz w:val="24"/>
          <w:szCs w:val="24"/>
        </w:rPr>
        <w:t>公众号</w:t>
      </w:r>
      <w:r w:rsidRPr="005918B6">
        <w:rPr>
          <w:rFonts w:asciiTheme="minorEastAsia" w:eastAsiaTheme="minorEastAsia" w:hAnsiTheme="minorEastAsia" w:hint="eastAsia"/>
          <w:sz w:val="24"/>
          <w:szCs w:val="24"/>
        </w:rPr>
        <w:t>等方式发布信息。对信息公开工作进行监督检查并做好统计工作，对工作中存在的问题进行指导。</w:t>
      </w:r>
    </w:p>
    <w:p w:rsidR="006A655F" w:rsidRPr="005918B6" w:rsidRDefault="006A655F" w:rsidP="0001567B">
      <w:pPr>
        <w:spacing w:line="400" w:lineRule="exact"/>
        <w:ind w:firstLineChars="200" w:firstLine="480"/>
        <w:rPr>
          <w:rFonts w:asciiTheme="minorEastAsia" w:eastAsiaTheme="minorEastAsia" w:hAnsiTheme="minorEastAsia"/>
          <w:sz w:val="24"/>
          <w:szCs w:val="24"/>
        </w:rPr>
      </w:pPr>
      <w:r w:rsidRPr="005918B6">
        <w:rPr>
          <w:rFonts w:asciiTheme="minorEastAsia" w:eastAsiaTheme="minorEastAsia" w:hAnsiTheme="minorEastAsia" w:hint="eastAsia"/>
          <w:sz w:val="24"/>
          <w:szCs w:val="24"/>
        </w:rPr>
        <w:t>三是逐步理顺信息公开相关工作制度。以“统筹规划、突出重点、切合实际、稳步推进”为工作思路，进一步规范依申请公开工作机制、重要信息发布审批机制、</w:t>
      </w:r>
      <w:r w:rsidR="001621F3" w:rsidRPr="005918B6">
        <w:rPr>
          <w:rFonts w:asciiTheme="minorEastAsia" w:eastAsiaTheme="minorEastAsia" w:hAnsiTheme="minorEastAsia" w:hint="eastAsia"/>
          <w:sz w:val="24"/>
          <w:szCs w:val="24"/>
        </w:rPr>
        <w:t>“以公开为常态，不公开为例外”的原则</w:t>
      </w:r>
      <w:r w:rsidRPr="005918B6">
        <w:rPr>
          <w:rFonts w:asciiTheme="minorEastAsia" w:eastAsiaTheme="minorEastAsia" w:hAnsiTheme="minorEastAsia" w:hint="eastAsia"/>
          <w:sz w:val="24"/>
          <w:szCs w:val="24"/>
        </w:rPr>
        <w:t>、不断完善和健全新闻发言人制度、舆情</w:t>
      </w:r>
      <w:r w:rsidR="00493760" w:rsidRPr="005918B6">
        <w:rPr>
          <w:rFonts w:asciiTheme="minorEastAsia" w:eastAsiaTheme="minorEastAsia" w:hAnsiTheme="minorEastAsia" w:hint="eastAsia"/>
          <w:sz w:val="24"/>
          <w:szCs w:val="24"/>
        </w:rPr>
        <w:t>收集和回应机制等制度</w:t>
      </w:r>
      <w:r w:rsidR="006C5A83" w:rsidRPr="005918B6">
        <w:rPr>
          <w:rFonts w:asciiTheme="minorEastAsia" w:eastAsiaTheme="minorEastAsia" w:hAnsiTheme="minorEastAsia" w:hint="eastAsia"/>
          <w:sz w:val="24"/>
          <w:szCs w:val="24"/>
        </w:rPr>
        <w:t>建设。</w:t>
      </w:r>
    </w:p>
    <w:p w:rsidR="006A655F" w:rsidRPr="005918B6" w:rsidRDefault="006A655F" w:rsidP="0001567B">
      <w:pPr>
        <w:spacing w:line="400" w:lineRule="exact"/>
        <w:ind w:firstLineChars="200" w:firstLine="480"/>
        <w:rPr>
          <w:rFonts w:asciiTheme="minorEastAsia" w:eastAsiaTheme="minorEastAsia" w:hAnsiTheme="minorEastAsia"/>
          <w:sz w:val="24"/>
          <w:szCs w:val="24"/>
        </w:rPr>
      </w:pPr>
      <w:r w:rsidRPr="005918B6">
        <w:rPr>
          <w:rFonts w:asciiTheme="minorEastAsia" w:eastAsiaTheme="minorEastAsia" w:hAnsiTheme="minorEastAsia" w:hint="eastAsia"/>
          <w:sz w:val="24"/>
          <w:szCs w:val="24"/>
        </w:rPr>
        <w:t>（三）建立公众平台，师生共同关注学院的发展</w:t>
      </w:r>
    </w:p>
    <w:p w:rsidR="006A655F" w:rsidRPr="005918B6" w:rsidRDefault="0049693E" w:rsidP="0001567B">
      <w:pPr>
        <w:spacing w:line="400" w:lineRule="exact"/>
        <w:ind w:firstLineChars="150" w:firstLine="360"/>
        <w:rPr>
          <w:rFonts w:asciiTheme="minorEastAsia" w:eastAsiaTheme="minorEastAsia" w:hAnsiTheme="minorEastAsia" w:cstheme="minorEastAsia"/>
          <w:sz w:val="24"/>
          <w:szCs w:val="24"/>
        </w:rPr>
      </w:pPr>
      <w:r w:rsidRPr="005918B6">
        <w:rPr>
          <w:rFonts w:asciiTheme="minorEastAsia" w:eastAsiaTheme="minorEastAsia" w:hAnsiTheme="minorEastAsia" w:cstheme="minorEastAsia" w:hint="eastAsia"/>
          <w:sz w:val="24"/>
          <w:szCs w:val="24"/>
        </w:rPr>
        <w:t>微信公众号是我院推出的面向学生的公众平台，</w:t>
      </w:r>
      <w:r w:rsidR="006A655F" w:rsidRPr="005918B6">
        <w:rPr>
          <w:rFonts w:asciiTheme="minorEastAsia" w:eastAsiaTheme="minorEastAsia" w:hAnsiTheme="minorEastAsia" w:cstheme="minorEastAsia" w:hint="eastAsia"/>
          <w:sz w:val="24"/>
          <w:szCs w:val="24"/>
        </w:rPr>
        <w:t>微信公众号共分为四大类。分别包括：</w:t>
      </w:r>
      <w:r w:rsidR="007E674E" w:rsidRPr="005918B6">
        <w:rPr>
          <w:rFonts w:asciiTheme="minorEastAsia" w:eastAsiaTheme="minorEastAsia" w:hAnsiTheme="minorEastAsia" w:cstheme="minorEastAsia" w:hint="eastAsia"/>
          <w:sz w:val="24"/>
          <w:szCs w:val="24"/>
        </w:rPr>
        <w:t>广院指南、专业简介、校园资讯、就业信息、成绩查询、微信矩阵共六</w:t>
      </w:r>
      <w:r w:rsidR="006A655F" w:rsidRPr="005918B6">
        <w:rPr>
          <w:rFonts w:asciiTheme="minorEastAsia" w:eastAsiaTheme="minorEastAsia" w:hAnsiTheme="minorEastAsia" w:cstheme="minorEastAsia" w:hint="eastAsia"/>
          <w:sz w:val="24"/>
          <w:szCs w:val="24"/>
        </w:rPr>
        <w:t>类。微信公众平台是我院管理学生的一个重要方式</w:t>
      </w:r>
      <w:r w:rsidR="007E674E" w:rsidRPr="005918B6">
        <w:rPr>
          <w:rFonts w:asciiTheme="minorEastAsia" w:eastAsiaTheme="minorEastAsia" w:hAnsiTheme="minorEastAsia" w:cstheme="minorEastAsia" w:hint="eastAsia"/>
          <w:sz w:val="24"/>
          <w:szCs w:val="24"/>
        </w:rPr>
        <w:t>，学生在公众号上了解我院一些活动、会议的通知，</w:t>
      </w:r>
      <w:r w:rsidRPr="005918B6">
        <w:rPr>
          <w:rFonts w:asciiTheme="minorEastAsia" w:eastAsiaTheme="minorEastAsia" w:hAnsiTheme="minorEastAsia" w:cstheme="minorEastAsia" w:hint="eastAsia"/>
          <w:sz w:val="24"/>
          <w:szCs w:val="24"/>
        </w:rPr>
        <w:t>2017-2018学年</w:t>
      </w:r>
      <w:r w:rsidR="007E674E" w:rsidRPr="005918B6">
        <w:rPr>
          <w:rFonts w:asciiTheme="minorEastAsia" w:eastAsiaTheme="minorEastAsia" w:hAnsiTheme="minorEastAsia" w:cstheme="minorEastAsia" w:hint="eastAsia"/>
          <w:sz w:val="24"/>
          <w:szCs w:val="24"/>
        </w:rPr>
        <w:t>微信公众号</w:t>
      </w:r>
      <w:r w:rsidRPr="005918B6">
        <w:rPr>
          <w:rFonts w:asciiTheme="minorEastAsia" w:eastAsiaTheme="minorEastAsia" w:hAnsiTheme="minorEastAsia" w:cstheme="minorEastAsia" w:hint="eastAsia"/>
          <w:sz w:val="24"/>
          <w:szCs w:val="24"/>
        </w:rPr>
        <w:t>共</w:t>
      </w:r>
      <w:r w:rsidR="007E674E" w:rsidRPr="005918B6">
        <w:rPr>
          <w:rFonts w:asciiTheme="minorEastAsia" w:eastAsiaTheme="minorEastAsia" w:hAnsiTheme="minorEastAsia" w:cstheme="minorEastAsia" w:hint="eastAsia"/>
          <w:sz w:val="24"/>
          <w:szCs w:val="24"/>
        </w:rPr>
        <w:t>发布信息792</w:t>
      </w:r>
      <w:r w:rsidR="006A655F" w:rsidRPr="005918B6">
        <w:rPr>
          <w:rFonts w:asciiTheme="minorEastAsia" w:eastAsiaTheme="minorEastAsia" w:hAnsiTheme="minorEastAsia" w:cstheme="minorEastAsia" w:hint="eastAsia"/>
          <w:sz w:val="24"/>
          <w:szCs w:val="24"/>
        </w:rPr>
        <w:t>条</w:t>
      </w:r>
      <w:r w:rsidR="007E674E" w:rsidRPr="005918B6">
        <w:rPr>
          <w:rFonts w:asciiTheme="minorEastAsia" w:eastAsiaTheme="minorEastAsia" w:hAnsiTheme="minorEastAsia" w:cstheme="minorEastAsia" w:hint="eastAsia"/>
          <w:sz w:val="24"/>
          <w:szCs w:val="24"/>
        </w:rPr>
        <w:t>，</w:t>
      </w:r>
      <w:r w:rsidR="006A655F" w:rsidRPr="005918B6">
        <w:rPr>
          <w:rFonts w:asciiTheme="minorEastAsia" w:eastAsiaTheme="minorEastAsia" w:hAnsiTheme="minorEastAsia" w:cstheme="minorEastAsia" w:hint="eastAsia"/>
          <w:sz w:val="24"/>
          <w:szCs w:val="24"/>
        </w:rPr>
        <w:t>方便同学们了解学院的最新事件以及学院的最新动态。也方便学院管理学生。</w:t>
      </w:r>
    </w:p>
    <w:p w:rsidR="006A655F" w:rsidRPr="005918B6" w:rsidRDefault="006A655F" w:rsidP="0001567B">
      <w:pPr>
        <w:spacing w:line="400" w:lineRule="exact"/>
        <w:ind w:firstLineChars="200" w:firstLine="480"/>
        <w:rPr>
          <w:rFonts w:asciiTheme="minorEastAsia" w:eastAsiaTheme="minorEastAsia" w:hAnsiTheme="minorEastAsia"/>
          <w:sz w:val="24"/>
          <w:szCs w:val="24"/>
        </w:rPr>
      </w:pPr>
      <w:r w:rsidRPr="005918B6">
        <w:rPr>
          <w:rFonts w:asciiTheme="minorEastAsia" w:eastAsiaTheme="minorEastAsia" w:hAnsiTheme="minorEastAsia" w:hint="eastAsia"/>
          <w:sz w:val="24"/>
          <w:szCs w:val="24"/>
        </w:rPr>
        <w:t>（四）进一步加大力度建设信息公开平台</w:t>
      </w:r>
    </w:p>
    <w:p w:rsidR="006A655F" w:rsidRPr="005918B6" w:rsidRDefault="006A655F" w:rsidP="0001567B">
      <w:pPr>
        <w:spacing w:line="400" w:lineRule="exact"/>
        <w:ind w:firstLineChars="200" w:firstLine="480"/>
        <w:rPr>
          <w:rFonts w:asciiTheme="minorEastAsia" w:eastAsiaTheme="minorEastAsia" w:hAnsiTheme="minorEastAsia"/>
          <w:sz w:val="24"/>
          <w:szCs w:val="24"/>
        </w:rPr>
      </w:pPr>
      <w:r w:rsidRPr="005918B6">
        <w:rPr>
          <w:rFonts w:asciiTheme="minorEastAsia" w:eastAsiaTheme="minorEastAsia" w:hAnsiTheme="minorEastAsia" w:hint="eastAsia"/>
          <w:sz w:val="24"/>
          <w:szCs w:val="24"/>
        </w:rPr>
        <w:t>建设</w:t>
      </w:r>
      <w:r w:rsidR="007B4B4A" w:rsidRPr="005918B6">
        <w:rPr>
          <w:rFonts w:asciiTheme="minorEastAsia" w:eastAsiaTheme="minorEastAsia" w:hAnsiTheme="minorEastAsia" w:hint="eastAsia"/>
          <w:sz w:val="24"/>
          <w:szCs w:val="24"/>
        </w:rPr>
        <w:t>并</w:t>
      </w:r>
      <w:r w:rsidRPr="005918B6">
        <w:rPr>
          <w:rFonts w:asciiTheme="minorEastAsia" w:eastAsiaTheme="minorEastAsia" w:hAnsiTheme="minorEastAsia" w:hint="eastAsia"/>
          <w:sz w:val="24"/>
          <w:szCs w:val="24"/>
        </w:rPr>
        <w:t>制作</w:t>
      </w:r>
      <w:r w:rsidR="007B4B4A" w:rsidRPr="005918B6">
        <w:rPr>
          <w:rFonts w:asciiTheme="minorEastAsia" w:eastAsiaTheme="minorEastAsia" w:hAnsiTheme="minorEastAsia" w:hint="eastAsia"/>
          <w:sz w:val="24"/>
          <w:szCs w:val="24"/>
        </w:rPr>
        <w:t>了</w:t>
      </w:r>
      <w:r w:rsidRPr="005918B6">
        <w:rPr>
          <w:rFonts w:asciiTheme="minorEastAsia" w:eastAsiaTheme="minorEastAsia" w:hAnsiTheme="minorEastAsia" w:hint="eastAsia"/>
          <w:sz w:val="24"/>
          <w:szCs w:val="24"/>
        </w:rPr>
        <w:t xml:space="preserve">信息公开板块。学院对照教育部《高等学校信息公开事项清单》，结合学院具体情况，重新调整学院信息公开专栏内容设置，细化公开及时的发布内容。经过一段时期的建设与完善， </w:t>
      </w:r>
      <w:r w:rsidR="006E6C5F" w:rsidRPr="005918B6">
        <w:rPr>
          <w:rFonts w:asciiTheme="minorEastAsia" w:eastAsiaTheme="minorEastAsia" w:hAnsiTheme="minorEastAsia" w:hint="eastAsia"/>
          <w:sz w:val="24"/>
          <w:szCs w:val="24"/>
        </w:rPr>
        <w:t>“公开事项”包括学院概况、教务信息</w:t>
      </w:r>
      <w:r w:rsidRPr="005918B6">
        <w:rPr>
          <w:rFonts w:asciiTheme="minorEastAsia" w:eastAsiaTheme="minorEastAsia" w:hAnsiTheme="minorEastAsia" w:hint="eastAsia"/>
          <w:sz w:val="24"/>
          <w:szCs w:val="24"/>
        </w:rPr>
        <w:t>、招生就业、</w:t>
      </w:r>
      <w:r w:rsidR="006E6C5F" w:rsidRPr="005918B6">
        <w:rPr>
          <w:rFonts w:asciiTheme="minorEastAsia" w:eastAsiaTheme="minorEastAsia" w:hAnsiTheme="minorEastAsia" w:hint="eastAsia"/>
          <w:sz w:val="24"/>
          <w:szCs w:val="24"/>
        </w:rPr>
        <w:t>助学信息</w:t>
      </w:r>
      <w:r w:rsidRPr="005918B6">
        <w:rPr>
          <w:rFonts w:asciiTheme="minorEastAsia" w:eastAsiaTheme="minorEastAsia" w:hAnsiTheme="minorEastAsia" w:hint="eastAsia"/>
          <w:sz w:val="24"/>
          <w:szCs w:val="24"/>
        </w:rPr>
        <w:t>、人事与师资、 财务</w:t>
      </w:r>
      <w:r w:rsidR="006E6C5F" w:rsidRPr="005918B6">
        <w:rPr>
          <w:rFonts w:asciiTheme="minorEastAsia" w:eastAsiaTheme="minorEastAsia" w:hAnsiTheme="minorEastAsia" w:hint="eastAsia"/>
          <w:sz w:val="24"/>
          <w:szCs w:val="24"/>
        </w:rPr>
        <w:t>信息</w:t>
      </w:r>
      <w:r w:rsidRPr="005918B6">
        <w:rPr>
          <w:rFonts w:asciiTheme="minorEastAsia" w:eastAsiaTheme="minorEastAsia" w:hAnsiTheme="minorEastAsia" w:hint="eastAsia"/>
          <w:sz w:val="24"/>
          <w:szCs w:val="24"/>
        </w:rPr>
        <w:t>、综合信息等内容。经过完善后信息公开网涵盖内容全面丰富，能更好的展示学院建设发展的最新情况。</w:t>
      </w:r>
    </w:p>
    <w:p w:rsidR="00AF390C" w:rsidRPr="005918B6" w:rsidRDefault="005A2125" w:rsidP="005A2125">
      <w:pPr>
        <w:pStyle w:val="a4"/>
        <w:numPr>
          <w:ilvl w:val="0"/>
          <w:numId w:val="8"/>
        </w:numPr>
        <w:spacing w:line="400" w:lineRule="exact"/>
        <w:ind w:firstLineChars="0"/>
        <w:rPr>
          <w:rFonts w:asciiTheme="minorEastAsia" w:hAnsiTheme="minorEastAsia"/>
          <w:sz w:val="24"/>
          <w:szCs w:val="24"/>
        </w:rPr>
      </w:pPr>
      <w:r w:rsidRPr="005918B6">
        <w:rPr>
          <w:rFonts w:asciiTheme="minorEastAsia" w:hAnsiTheme="minorEastAsia" w:hint="eastAsia"/>
          <w:sz w:val="24"/>
          <w:szCs w:val="24"/>
        </w:rPr>
        <w:t>及时报送学院发生的重大事件</w:t>
      </w:r>
    </w:p>
    <w:p w:rsidR="005A2125" w:rsidRPr="005918B6" w:rsidRDefault="005A2125" w:rsidP="005A2125">
      <w:pPr>
        <w:pStyle w:val="a4"/>
        <w:widowControl/>
        <w:adjustRightInd w:val="0"/>
        <w:snapToGrid w:val="0"/>
        <w:spacing w:after="200" w:line="400" w:lineRule="exact"/>
        <w:ind w:firstLineChars="150" w:firstLine="360"/>
        <w:jc w:val="left"/>
        <w:rPr>
          <w:rFonts w:asciiTheme="minorEastAsia" w:hAnsiTheme="minorEastAsia"/>
          <w:sz w:val="24"/>
          <w:szCs w:val="24"/>
        </w:rPr>
      </w:pPr>
      <w:r w:rsidRPr="005918B6">
        <w:rPr>
          <w:rFonts w:asciiTheme="minorEastAsia" w:hAnsiTheme="minorEastAsia" w:hint="eastAsia"/>
          <w:sz w:val="24"/>
          <w:szCs w:val="24"/>
        </w:rPr>
        <w:t>根据辽宁省教育厅办公室关于进一步加强教育信息报送工作的通知要求，我院会及时的报送国家教育法律法规、方针、政策，教育重要决策部署、重要会议和文件精神、领导同志重要批示、指示的贯彻落实情况；省领导及教育厅领导在本校有关有关教育工作的重要活动情况；在推动教育改革发展过程中本校所采取的重要措施、重点任务进展情况以及工作中的新情况、新举措、新经验等，目前我们已报送4条信息。</w:t>
      </w:r>
    </w:p>
    <w:p w:rsidR="00070786" w:rsidRPr="005918B6" w:rsidRDefault="00070786" w:rsidP="005A2125">
      <w:pPr>
        <w:pStyle w:val="a4"/>
        <w:widowControl/>
        <w:adjustRightInd w:val="0"/>
        <w:snapToGrid w:val="0"/>
        <w:spacing w:after="200" w:line="400" w:lineRule="exact"/>
        <w:ind w:firstLineChars="150" w:firstLine="360"/>
        <w:jc w:val="left"/>
        <w:rPr>
          <w:rFonts w:asciiTheme="minorEastAsia" w:hAnsiTheme="minorEastAsia"/>
          <w:sz w:val="24"/>
          <w:szCs w:val="24"/>
        </w:rPr>
      </w:pPr>
      <w:r w:rsidRPr="005918B6">
        <w:rPr>
          <w:rFonts w:asciiTheme="minorEastAsia" w:hAnsiTheme="minorEastAsia" w:hint="eastAsia"/>
          <w:sz w:val="24"/>
          <w:szCs w:val="24"/>
        </w:rPr>
        <w:t>（六）</w:t>
      </w:r>
      <w:r w:rsidR="00F24A3D" w:rsidRPr="005918B6">
        <w:rPr>
          <w:rFonts w:asciiTheme="minorEastAsia" w:hAnsiTheme="minorEastAsia" w:hint="eastAsia"/>
          <w:sz w:val="24"/>
          <w:szCs w:val="24"/>
        </w:rPr>
        <w:t>信息公开平台之特色平台--蒲河艺坛</w:t>
      </w:r>
    </w:p>
    <w:p w:rsidR="00070786" w:rsidRPr="005918B6" w:rsidRDefault="00070786" w:rsidP="005A2125">
      <w:pPr>
        <w:pStyle w:val="a4"/>
        <w:widowControl/>
        <w:adjustRightInd w:val="0"/>
        <w:snapToGrid w:val="0"/>
        <w:spacing w:after="200" w:line="400" w:lineRule="exact"/>
        <w:ind w:firstLineChars="150" w:firstLine="360"/>
        <w:jc w:val="left"/>
        <w:rPr>
          <w:rFonts w:asciiTheme="minorEastAsia" w:hAnsiTheme="minorEastAsia"/>
          <w:sz w:val="24"/>
          <w:szCs w:val="24"/>
        </w:rPr>
      </w:pPr>
      <w:r w:rsidRPr="005918B6">
        <w:rPr>
          <w:rFonts w:asciiTheme="minorEastAsia" w:hAnsiTheme="minorEastAsia" w:hint="eastAsia"/>
          <w:sz w:val="24"/>
          <w:szCs w:val="24"/>
        </w:rPr>
        <w:t>蒲河艺坛公众号共分3个模块，分别是文艺盛典、聚焦蒲河、神秘部落。</w:t>
      </w:r>
      <w:r w:rsidR="005C6BFF" w:rsidRPr="005918B6">
        <w:rPr>
          <w:rFonts w:asciiTheme="minorEastAsia" w:hAnsiTheme="minorEastAsia" w:hint="eastAsia"/>
          <w:sz w:val="24"/>
          <w:szCs w:val="24"/>
        </w:rPr>
        <w:t>主要</w:t>
      </w:r>
      <w:r w:rsidR="0063211C" w:rsidRPr="005918B6">
        <w:rPr>
          <w:rFonts w:asciiTheme="minorEastAsia" w:hAnsiTheme="minorEastAsia" w:hint="eastAsia"/>
          <w:sz w:val="24"/>
          <w:szCs w:val="24"/>
        </w:rPr>
        <w:t>展现</w:t>
      </w:r>
      <w:r w:rsidR="005C6BFF" w:rsidRPr="005918B6">
        <w:rPr>
          <w:rFonts w:asciiTheme="minorEastAsia" w:hAnsiTheme="minorEastAsia" w:hint="eastAsia"/>
          <w:sz w:val="24"/>
          <w:szCs w:val="24"/>
        </w:rPr>
        <w:t>文艺、生活、民俗及百姓生活。</w:t>
      </w:r>
      <w:r w:rsidRPr="005918B6">
        <w:rPr>
          <w:rFonts w:asciiTheme="minorEastAsia" w:hAnsiTheme="minorEastAsia" w:hint="eastAsia"/>
          <w:sz w:val="24"/>
          <w:szCs w:val="24"/>
        </w:rPr>
        <w:t>2017年9月至2018年8月共发布140余篇推文，文章点击量最高达到1314</w:t>
      </w:r>
      <w:r w:rsidR="0078255F" w:rsidRPr="005918B6">
        <w:rPr>
          <w:rFonts w:asciiTheme="minorEastAsia" w:hAnsiTheme="minorEastAsia" w:hint="eastAsia"/>
          <w:sz w:val="24"/>
          <w:szCs w:val="24"/>
        </w:rPr>
        <w:t>人次</w:t>
      </w:r>
      <w:r w:rsidRPr="005918B6">
        <w:rPr>
          <w:rFonts w:asciiTheme="minorEastAsia" w:hAnsiTheme="minorEastAsia" w:hint="eastAsia"/>
          <w:sz w:val="24"/>
          <w:szCs w:val="24"/>
        </w:rPr>
        <w:t>，参与学生及社会人士达2万余人。</w:t>
      </w:r>
    </w:p>
    <w:p w:rsidR="006A655F" w:rsidRPr="005918B6" w:rsidRDefault="006A655F" w:rsidP="00FE3399">
      <w:pPr>
        <w:spacing w:line="400" w:lineRule="exact"/>
        <w:ind w:firstLineChars="250" w:firstLine="600"/>
        <w:rPr>
          <w:rFonts w:asciiTheme="minorEastAsia" w:eastAsiaTheme="minorEastAsia" w:hAnsiTheme="minorEastAsia"/>
          <w:sz w:val="24"/>
          <w:szCs w:val="24"/>
        </w:rPr>
      </w:pPr>
      <w:r w:rsidRPr="005918B6">
        <w:rPr>
          <w:rFonts w:asciiTheme="minorEastAsia" w:eastAsiaTheme="minorEastAsia" w:hAnsiTheme="minorEastAsia" w:hint="eastAsia"/>
          <w:sz w:val="24"/>
          <w:szCs w:val="24"/>
        </w:rPr>
        <w:t>二、信息主动公开情况</w:t>
      </w:r>
    </w:p>
    <w:p w:rsidR="006A655F" w:rsidRPr="005918B6" w:rsidRDefault="006A655F" w:rsidP="0001567B">
      <w:pPr>
        <w:spacing w:line="400" w:lineRule="exact"/>
        <w:ind w:firstLineChars="200" w:firstLine="480"/>
        <w:rPr>
          <w:rFonts w:asciiTheme="minorEastAsia" w:eastAsiaTheme="minorEastAsia" w:hAnsiTheme="minorEastAsia"/>
          <w:sz w:val="24"/>
          <w:szCs w:val="24"/>
        </w:rPr>
      </w:pPr>
      <w:r w:rsidRPr="005918B6">
        <w:rPr>
          <w:rFonts w:asciiTheme="minorEastAsia" w:eastAsiaTheme="minorEastAsia" w:hAnsiTheme="minorEastAsia" w:hint="eastAsia"/>
          <w:sz w:val="24"/>
          <w:szCs w:val="24"/>
        </w:rPr>
        <w:t>（一）基本信息公开</w:t>
      </w:r>
    </w:p>
    <w:p w:rsidR="006E6C5F" w:rsidRPr="005918B6" w:rsidRDefault="006E6C5F" w:rsidP="0001567B">
      <w:pPr>
        <w:spacing w:line="400" w:lineRule="exact"/>
        <w:ind w:firstLineChars="200" w:firstLine="480"/>
        <w:rPr>
          <w:rFonts w:asciiTheme="minorEastAsia" w:eastAsiaTheme="minorEastAsia" w:hAnsiTheme="minorEastAsia"/>
          <w:sz w:val="24"/>
          <w:szCs w:val="24"/>
        </w:rPr>
      </w:pPr>
      <w:r w:rsidRPr="005918B6">
        <w:rPr>
          <w:rFonts w:asciiTheme="minorEastAsia" w:eastAsiaTheme="minorEastAsia" w:hAnsiTheme="minorEastAsia" w:hint="eastAsia"/>
          <w:sz w:val="24"/>
          <w:szCs w:val="24"/>
        </w:rPr>
        <w:lastRenderedPageBreak/>
        <w:t>学院通过校园网站公开相关制度规定，公开了学院制度目录、学院信息公开制度，公开学院十三五发展规划、年度工作计划及重点工作安排。2017至2018学年学院制订了校园工作日历，以彩色图配文的日历的形式将学院重点工作按日期置于其中，并向全院发放。通过校园网站及时公布学院动态信息，大事要事，及学院重点工作进展状况。通过校园新闻发布会公开学院涉及师生的重要制度规定，公布学院发展状况，及学院重要工作安排。</w:t>
      </w:r>
    </w:p>
    <w:p w:rsidR="006E6C5F" w:rsidRPr="005918B6" w:rsidRDefault="006E6C5F" w:rsidP="0001567B">
      <w:pPr>
        <w:spacing w:line="400" w:lineRule="exact"/>
        <w:ind w:firstLineChars="200" w:firstLine="480"/>
        <w:rPr>
          <w:rFonts w:asciiTheme="minorEastAsia" w:eastAsiaTheme="minorEastAsia" w:hAnsiTheme="minorEastAsia"/>
          <w:sz w:val="24"/>
          <w:szCs w:val="24"/>
        </w:rPr>
      </w:pPr>
      <w:r w:rsidRPr="005918B6">
        <w:rPr>
          <w:rFonts w:asciiTheme="minorEastAsia" w:eastAsiaTheme="minorEastAsia" w:hAnsiTheme="minorEastAsia" w:hint="eastAsia"/>
          <w:sz w:val="24"/>
          <w:szCs w:val="24"/>
        </w:rPr>
        <w:t>学院最新章程2015年7月已经修改完毕报辽宁省教育厅审核，目前尚在审核中，因此新章程还未进行公开。</w:t>
      </w:r>
    </w:p>
    <w:p w:rsidR="00DD1ED9" w:rsidRPr="005918B6" w:rsidRDefault="00DD1ED9" w:rsidP="00DD1ED9">
      <w:pPr>
        <w:spacing w:line="440" w:lineRule="exact"/>
        <w:ind w:firstLineChars="200" w:firstLine="480"/>
        <w:rPr>
          <w:rFonts w:asciiTheme="minorEastAsia" w:hAnsiTheme="minorEastAsia" w:cs="Times New Roman"/>
          <w:sz w:val="24"/>
          <w:szCs w:val="24"/>
        </w:rPr>
      </w:pPr>
      <w:r w:rsidRPr="005918B6">
        <w:rPr>
          <w:rFonts w:asciiTheme="minorEastAsia" w:hAnsiTheme="minorEastAsia" w:hint="eastAsia"/>
          <w:sz w:val="24"/>
          <w:szCs w:val="24"/>
        </w:rPr>
        <w:t>2017</w:t>
      </w:r>
      <w:r w:rsidRPr="005918B6">
        <w:rPr>
          <w:rFonts w:asciiTheme="minorEastAsia" w:hAnsiTheme="minorEastAsia" w:hint="eastAsia"/>
          <w:sz w:val="24"/>
          <w:szCs w:val="24"/>
        </w:rPr>
        <w:t>～</w:t>
      </w:r>
      <w:r w:rsidRPr="005918B6">
        <w:rPr>
          <w:rFonts w:asciiTheme="minorEastAsia" w:hAnsiTheme="minorEastAsia" w:hint="eastAsia"/>
          <w:sz w:val="24"/>
          <w:szCs w:val="24"/>
        </w:rPr>
        <w:t>2018</w:t>
      </w:r>
      <w:r w:rsidRPr="005918B6">
        <w:rPr>
          <w:rFonts w:asciiTheme="minorEastAsia" w:hAnsiTheme="minorEastAsia" w:hint="eastAsia"/>
          <w:sz w:val="24"/>
          <w:szCs w:val="24"/>
        </w:rPr>
        <w:t>学年，通过学院主页（</w:t>
      </w:r>
      <w:r w:rsidRPr="005918B6">
        <w:rPr>
          <w:rFonts w:asciiTheme="minorEastAsia" w:hAnsiTheme="minorEastAsia" w:hint="eastAsia"/>
          <w:sz w:val="24"/>
          <w:szCs w:val="24"/>
        </w:rPr>
        <w:t>http://www.ggxy.com</w:t>
      </w:r>
      <w:r w:rsidRPr="005918B6">
        <w:rPr>
          <w:rFonts w:asciiTheme="minorEastAsia" w:hAnsiTheme="minorEastAsia" w:hint="eastAsia"/>
          <w:sz w:val="24"/>
          <w:szCs w:val="24"/>
        </w:rPr>
        <w:t>）、学院动态栏目公开信息主动公开信息</w:t>
      </w:r>
      <w:r w:rsidRPr="005918B6">
        <w:rPr>
          <w:rFonts w:asciiTheme="minorEastAsia" w:hAnsiTheme="minorEastAsia" w:hint="eastAsia"/>
          <w:sz w:val="24"/>
          <w:szCs w:val="24"/>
        </w:rPr>
        <w:t>4</w:t>
      </w:r>
      <w:r w:rsidR="006F6642" w:rsidRPr="005918B6">
        <w:rPr>
          <w:rFonts w:asciiTheme="minorEastAsia" w:hAnsiTheme="minorEastAsia" w:hint="eastAsia"/>
          <w:sz w:val="24"/>
          <w:szCs w:val="24"/>
        </w:rPr>
        <w:t>5</w:t>
      </w:r>
      <w:r w:rsidR="003C7C15">
        <w:rPr>
          <w:rFonts w:asciiTheme="minorEastAsia" w:hAnsiTheme="minorEastAsia" w:hint="eastAsia"/>
          <w:sz w:val="24"/>
          <w:szCs w:val="24"/>
        </w:rPr>
        <w:t>8</w:t>
      </w:r>
      <w:r w:rsidRPr="005918B6">
        <w:rPr>
          <w:rFonts w:asciiTheme="minorEastAsia" w:hAnsiTheme="minorEastAsia" w:hint="eastAsia"/>
          <w:sz w:val="24"/>
          <w:szCs w:val="24"/>
        </w:rPr>
        <w:t>条，其中：教务信息</w:t>
      </w:r>
      <w:r w:rsidR="005E0CE2" w:rsidRPr="005918B6">
        <w:rPr>
          <w:rFonts w:asciiTheme="minorEastAsia" w:hAnsiTheme="minorEastAsia" w:hint="eastAsia"/>
          <w:sz w:val="24"/>
          <w:szCs w:val="24"/>
        </w:rPr>
        <w:t>7</w:t>
      </w:r>
      <w:r w:rsidRPr="005918B6">
        <w:rPr>
          <w:rFonts w:asciiTheme="minorEastAsia" w:hAnsiTheme="minorEastAsia" w:hint="eastAsia"/>
          <w:sz w:val="24"/>
          <w:szCs w:val="24"/>
        </w:rPr>
        <w:t>条，招生信息</w:t>
      </w:r>
      <w:r w:rsidRPr="005918B6">
        <w:rPr>
          <w:rFonts w:asciiTheme="minorEastAsia" w:hAnsiTheme="minorEastAsia" w:hint="eastAsia"/>
          <w:sz w:val="24"/>
          <w:szCs w:val="24"/>
        </w:rPr>
        <w:t>1</w:t>
      </w:r>
      <w:r w:rsidR="005E0CE2" w:rsidRPr="005918B6">
        <w:rPr>
          <w:rFonts w:asciiTheme="minorEastAsia" w:hAnsiTheme="minorEastAsia" w:hint="eastAsia"/>
          <w:sz w:val="24"/>
          <w:szCs w:val="24"/>
        </w:rPr>
        <w:t>05</w:t>
      </w:r>
      <w:r w:rsidRPr="005918B6">
        <w:rPr>
          <w:rFonts w:asciiTheme="minorEastAsia" w:hAnsiTheme="minorEastAsia" w:hint="eastAsia"/>
          <w:sz w:val="24"/>
          <w:szCs w:val="24"/>
        </w:rPr>
        <w:t>条，就业信息</w:t>
      </w:r>
      <w:r w:rsidR="005E0CE2" w:rsidRPr="005918B6">
        <w:rPr>
          <w:rFonts w:asciiTheme="minorEastAsia" w:hAnsiTheme="minorEastAsia" w:hint="eastAsia"/>
          <w:sz w:val="24"/>
          <w:szCs w:val="24"/>
        </w:rPr>
        <w:t>25</w:t>
      </w:r>
      <w:r w:rsidRPr="005918B6">
        <w:rPr>
          <w:rFonts w:asciiTheme="minorEastAsia" w:hAnsiTheme="minorEastAsia" w:hint="eastAsia"/>
          <w:sz w:val="24"/>
          <w:szCs w:val="24"/>
        </w:rPr>
        <w:t>条，思政专题</w:t>
      </w:r>
      <w:r w:rsidRPr="005918B6">
        <w:rPr>
          <w:rFonts w:asciiTheme="minorEastAsia" w:hAnsiTheme="minorEastAsia" w:hint="eastAsia"/>
          <w:sz w:val="24"/>
          <w:szCs w:val="24"/>
        </w:rPr>
        <w:t xml:space="preserve"> </w:t>
      </w:r>
      <w:r w:rsidR="005E0CE2" w:rsidRPr="005918B6">
        <w:rPr>
          <w:rFonts w:asciiTheme="minorEastAsia" w:hAnsiTheme="minorEastAsia" w:hint="eastAsia"/>
          <w:sz w:val="24"/>
          <w:szCs w:val="24"/>
        </w:rPr>
        <w:t>28</w:t>
      </w:r>
      <w:r w:rsidRPr="005918B6">
        <w:rPr>
          <w:rFonts w:asciiTheme="minorEastAsia" w:hAnsiTheme="minorEastAsia" w:hint="eastAsia"/>
          <w:sz w:val="24"/>
          <w:szCs w:val="24"/>
        </w:rPr>
        <w:t>条，心理健康</w:t>
      </w:r>
      <w:r w:rsidR="005E0CE2" w:rsidRPr="005918B6">
        <w:rPr>
          <w:rFonts w:asciiTheme="minorEastAsia" w:hAnsiTheme="minorEastAsia" w:hint="eastAsia"/>
          <w:sz w:val="24"/>
          <w:szCs w:val="24"/>
        </w:rPr>
        <w:t>129</w:t>
      </w:r>
      <w:r w:rsidRPr="005918B6">
        <w:rPr>
          <w:rFonts w:asciiTheme="minorEastAsia" w:hAnsiTheme="minorEastAsia" w:hint="eastAsia"/>
          <w:sz w:val="24"/>
          <w:szCs w:val="24"/>
        </w:rPr>
        <w:t>条，人事信息</w:t>
      </w:r>
      <w:r w:rsidR="003C7C15">
        <w:rPr>
          <w:rFonts w:asciiTheme="minorEastAsia" w:hAnsiTheme="minorEastAsia" w:hint="eastAsia"/>
          <w:sz w:val="24"/>
          <w:szCs w:val="24"/>
        </w:rPr>
        <w:t>4</w:t>
      </w:r>
      <w:r w:rsidRPr="005918B6">
        <w:rPr>
          <w:rFonts w:asciiTheme="minorEastAsia" w:hAnsiTheme="minorEastAsia" w:hint="eastAsia"/>
          <w:sz w:val="24"/>
          <w:szCs w:val="24"/>
        </w:rPr>
        <w:t>条，学生信息</w:t>
      </w:r>
      <w:r w:rsidRPr="005918B6">
        <w:rPr>
          <w:rFonts w:asciiTheme="minorEastAsia" w:hAnsiTheme="minorEastAsia" w:hint="eastAsia"/>
          <w:sz w:val="24"/>
          <w:szCs w:val="24"/>
        </w:rPr>
        <w:t>10</w:t>
      </w:r>
      <w:r w:rsidR="005E0CE2" w:rsidRPr="005918B6">
        <w:rPr>
          <w:rFonts w:asciiTheme="minorEastAsia" w:hAnsiTheme="minorEastAsia" w:hint="eastAsia"/>
          <w:sz w:val="24"/>
          <w:szCs w:val="24"/>
        </w:rPr>
        <w:t>2</w:t>
      </w:r>
      <w:r w:rsidRPr="005918B6">
        <w:rPr>
          <w:rFonts w:asciiTheme="minorEastAsia" w:hAnsiTheme="minorEastAsia" w:hint="eastAsia"/>
          <w:sz w:val="24"/>
          <w:szCs w:val="24"/>
        </w:rPr>
        <w:t>条，信息公开</w:t>
      </w:r>
      <w:r w:rsidR="005E0CE2" w:rsidRPr="005918B6">
        <w:rPr>
          <w:rFonts w:asciiTheme="minorEastAsia" w:hAnsiTheme="minorEastAsia" w:hint="eastAsia"/>
          <w:sz w:val="24"/>
          <w:szCs w:val="24"/>
        </w:rPr>
        <w:t>8</w:t>
      </w:r>
      <w:r w:rsidRPr="005918B6">
        <w:rPr>
          <w:rFonts w:asciiTheme="minorEastAsia" w:hAnsiTheme="minorEastAsia" w:hint="eastAsia"/>
          <w:sz w:val="24"/>
          <w:szCs w:val="24"/>
        </w:rPr>
        <w:t>条，学院公告</w:t>
      </w:r>
      <w:r w:rsidR="005E0CE2" w:rsidRPr="005918B6">
        <w:rPr>
          <w:rFonts w:asciiTheme="minorEastAsia" w:hAnsiTheme="minorEastAsia" w:hint="eastAsia"/>
          <w:sz w:val="24"/>
          <w:szCs w:val="24"/>
        </w:rPr>
        <w:t>1</w:t>
      </w:r>
      <w:r w:rsidRPr="005918B6">
        <w:rPr>
          <w:rFonts w:asciiTheme="minorEastAsia" w:hAnsiTheme="minorEastAsia" w:hint="eastAsia"/>
          <w:sz w:val="24"/>
          <w:szCs w:val="24"/>
        </w:rPr>
        <w:t>条学院新闻</w:t>
      </w:r>
      <w:r w:rsidR="005E0CE2" w:rsidRPr="005918B6">
        <w:rPr>
          <w:rFonts w:asciiTheme="minorEastAsia" w:hAnsiTheme="minorEastAsia" w:hint="eastAsia"/>
          <w:sz w:val="24"/>
          <w:szCs w:val="24"/>
        </w:rPr>
        <w:t>3</w:t>
      </w:r>
      <w:r w:rsidRPr="005918B6">
        <w:rPr>
          <w:rFonts w:asciiTheme="minorEastAsia" w:hAnsiTheme="minorEastAsia" w:hint="eastAsia"/>
          <w:sz w:val="24"/>
          <w:szCs w:val="24"/>
        </w:rPr>
        <w:t>1</w:t>
      </w:r>
      <w:r w:rsidRPr="005918B6">
        <w:rPr>
          <w:rFonts w:asciiTheme="minorEastAsia" w:hAnsiTheme="minorEastAsia" w:hint="eastAsia"/>
          <w:sz w:val="24"/>
          <w:szCs w:val="24"/>
        </w:rPr>
        <w:t>条</w:t>
      </w:r>
      <w:r w:rsidR="006F6642" w:rsidRPr="005918B6">
        <w:rPr>
          <w:rFonts w:asciiTheme="minorEastAsia" w:hAnsiTheme="minorEastAsia" w:hint="eastAsia"/>
          <w:sz w:val="24"/>
          <w:szCs w:val="24"/>
        </w:rPr>
        <w:t>，管理水平提升专栏</w:t>
      </w:r>
      <w:r w:rsidR="006F6642" w:rsidRPr="005918B6">
        <w:rPr>
          <w:rFonts w:asciiTheme="minorEastAsia" w:hAnsiTheme="minorEastAsia" w:hint="eastAsia"/>
          <w:sz w:val="24"/>
          <w:szCs w:val="24"/>
        </w:rPr>
        <w:t>18</w:t>
      </w:r>
      <w:r w:rsidR="006F6642" w:rsidRPr="005918B6">
        <w:rPr>
          <w:rFonts w:asciiTheme="minorEastAsia" w:hAnsiTheme="minorEastAsia" w:hint="eastAsia"/>
          <w:sz w:val="24"/>
          <w:szCs w:val="24"/>
        </w:rPr>
        <w:t>条</w:t>
      </w:r>
      <w:r w:rsidRPr="005918B6">
        <w:rPr>
          <w:rFonts w:asciiTheme="minorEastAsia" w:hAnsiTheme="minorEastAsia" w:hint="eastAsia"/>
          <w:sz w:val="24"/>
          <w:szCs w:val="24"/>
        </w:rPr>
        <w:t>。</w:t>
      </w:r>
    </w:p>
    <w:p w:rsidR="006A655F" w:rsidRPr="005918B6" w:rsidRDefault="006A655F" w:rsidP="00DD1ED9">
      <w:pPr>
        <w:spacing w:line="400" w:lineRule="exact"/>
        <w:ind w:firstLineChars="150" w:firstLine="360"/>
        <w:rPr>
          <w:rFonts w:asciiTheme="minorEastAsia" w:eastAsiaTheme="minorEastAsia" w:hAnsiTheme="minorEastAsia"/>
          <w:sz w:val="24"/>
          <w:szCs w:val="24"/>
        </w:rPr>
      </w:pPr>
      <w:r w:rsidRPr="005918B6">
        <w:rPr>
          <w:rFonts w:asciiTheme="minorEastAsia" w:eastAsiaTheme="minorEastAsia" w:hAnsiTheme="minorEastAsia" w:hint="eastAsia"/>
          <w:sz w:val="24"/>
          <w:szCs w:val="24"/>
        </w:rPr>
        <w:t>（二）招生、就业信息公开情况</w:t>
      </w:r>
    </w:p>
    <w:p w:rsidR="003A75D7" w:rsidRPr="005918B6" w:rsidRDefault="003A75D7" w:rsidP="000659CE">
      <w:pPr>
        <w:spacing w:line="400" w:lineRule="exact"/>
        <w:ind w:firstLineChars="200" w:firstLine="480"/>
        <w:rPr>
          <w:rFonts w:asciiTheme="minorEastAsia" w:hAnsiTheme="minorEastAsia"/>
          <w:sz w:val="24"/>
          <w:szCs w:val="24"/>
        </w:rPr>
      </w:pPr>
      <w:r w:rsidRPr="005918B6">
        <w:rPr>
          <w:rFonts w:asciiTheme="minorEastAsia" w:hAnsiTheme="minorEastAsia" w:hint="eastAsia"/>
          <w:sz w:val="24"/>
          <w:szCs w:val="24"/>
        </w:rPr>
        <w:t>招生信息公开：</w:t>
      </w:r>
    </w:p>
    <w:p w:rsidR="003A75D7" w:rsidRPr="005918B6" w:rsidRDefault="003A75D7" w:rsidP="000659CE">
      <w:pPr>
        <w:spacing w:line="400" w:lineRule="exact"/>
        <w:ind w:firstLineChars="200" w:firstLine="480"/>
        <w:rPr>
          <w:rFonts w:asciiTheme="minorEastAsia" w:hAnsiTheme="minorEastAsia"/>
          <w:sz w:val="24"/>
          <w:szCs w:val="24"/>
        </w:rPr>
      </w:pPr>
      <w:r w:rsidRPr="005918B6">
        <w:rPr>
          <w:rFonts w:asciiTheme="minorEastAsia" w:hAnsiTheme="minorEastAsia" w:hint="eastAsia"/>
          <w:sz w:val="24"/>
          <w:szCs w:val="24"/>
        </w:rPr>
        <w:t>2017</w:t>
      </w:r>
      <w:r w:rsidRPr="005918B6">
        <w:rPr>
          <w:rFonts w:asciiTheme="minorEastAsia" w:hAnsiTheme="minorEastAsia" w:hint="eastAsia"/>
          <w:sz w:val="24"/>
          <w:szCs w:val="24"/>
        </w:rPr>
        <w:t>年－</w:t>
      </w:r>
      <w:r w:rsidRPr="005918B6">
        <w:rPr>
          <w:rFonts w:asciiTheme="minorEastAsia" w:hAnsiTheme="minorEastAsia" w:hint="eastAsia"/>
          <w:sz w:val="24"/>
          <w:szCs w:val="24"/>
        </w:rPr>
        <w:t>2018</w:t>
      </w:r>
      <w:r w:rsidRPr="005918B6">
        <w:rPr>
          <w:rFonts w:asciiTheme="minorEastAsia" w:hAnsiTheme="minorEastAsia" w:hint="eastAsia"/>
          <w:sz w:val="24"/>
          <w:szCs w:val="24"/>
        </w:rPr>
        <w:t>年在校园网招生模块下，及时的公布招生章程，发布后点击数为</w:t>
      </w:r>
      <w:r w:rsidRPr="005918B6">
        <w:rPr>
          <w:rFonts w:asciiTheme="minorEastAsia" w:hAnsiTheme="minorEastAsia" w:hint="eastAsia"/>
          <w:sz w:val="24"/>
          <w:szCs w:val="24"/>
        </w:rPr>
        <w:t>4295</w:t>
      </w:r>
      <w:r w:rsidR="001D51DB" w:rsidRPr="005918B6">
        <w:rPr>
          <w:rFonts w:asciiTheme="minorEastAsia" w:hAnsiTheme="minorEastAsia" w:hint="eastAsia"/>
          <w:sz w:val="24"/>
          <w:szCs w:val="24"/>
        </w:rPr>
        <w:t>人</w:t>
      </w:r>
      <w:r w:rsidRPr="005918B6">
        <w:rPr>
          <w:rFonts w:asciiTheme="minorEastAsia" w:hAnsiTheme="minorEastAsia" w:hint="eastAsia"/>
          <w:sz w:val="24"/>
          <w:szCs w:val="24"/>
        </w:rPr>
        <w:t>次；招生计划信息点击数为</w:t>
      </w:r>
      <w:r w:rsidRPr="005918B6">
        <w:rPr>
          <w:rFonts w:asciiTheme="minorEastAsia" w:hAnsiTheme="minorEastAsia" w:hint="eastAsia"/>
          <w:sz w:val="24"/>
          <w:szCs w:val="24"/>
        </w:rPr>
        <w:t>3705</w:t>
      </w:r>
      <w:r w:rsidRPr="005918B6">
        <w:rPr>
          <w:rFonts w:asciiTheme="minorEastAsia" w:hAnsiTheme="minorEastAsia" w:hint="eastAsia"/>
          <w:sz w:val="24"/>
          <w:szCs w:val="24"/>
        </w:rPr>
        <w:t>次；特殊类型中的单独招生工作方案、招生计划、招生时间安排</w:t>
      </w:r>
      <w:r w:rsidR="001D51DB" w:rsidRPr="005918B6">
        <w:rPr>
          <w:rFonts w:asciiTheme="minorEastAsia" w:hAnsiTheme="minorEastAsia" w:hint="eastAsia"/>
          <w:sz w:val="24"/>
          <w:szCs w:val="24"/>
        </w:rPr>
        <w:t>，</w:t>
      </w:r>
      <w:r w:rsidRPr="005918B6">
        <w:rPr>
          <w:rFonts w:asciiTheme="minorEastAsia" w:hAnsiTheme="minorEastAsia" w:hint="eastAsia"/>
          <w:sz w:val="24"/>
          <w:szCs w:val="24"/>
        </w:rPr>
        <w:t>点击率</w:t>
      </w:r>
      <w:r w:rsidRPr="005918B6">
        <w:rPr>
          <w:rFonts w:asciiTheme="minorEastAsia" w:hAnsiTheme="minorEastAsia" w:hint="eastAsia"/>
          <w:sz w:val="24"/>
          <w:szCs w:val="24"/>
        </w:rPr>
        <w:t>3000</w:t>
      </w:r>
      <w:r w:rsidRPr="005918B6">
        <w:rPr>
          <w:rFonts w:asciiTheme="minorEastAsia" w:hAnsiTheme="minorEastAsia" w:hint="eastAsia"/>
          <w:sz w:val="24"/>
          <w:szCs w:val="24"/>
        </w:rPr>
        <w:t>人次；注册入学工作方案，招生计划、监督机制点击率为</w:t>
      </w:r>
      <w:r w:rsidRPr="005918B6">
        <w:rPr>
          <w:rFonts w:asciiTheme="minorEastAsia" w:hAnsiTheme="minorEastAsia" w:hint="eastAsia"/>
          <w:sz w:val="24"/>
          <w:szCs w:val="24"/>
        </w:rPr>
        <w:t>1300</w:t>
      </w:r>
      <w:r w:rsidR="001D51DB" w:rsidRPr="005918B6">
        <w:rPr>
          <w:rFonts w:asciiTheme="minorEastAsia" w:hAnsiTheme="minorEastAsia" w:hint="eastAsia"/>
          <w:sz w:val="24"/>
          <w:szCs w:val="24"/>
        </w:rPr>
        <w:t>人</w:t>
      </w:r>
      <w:r w:rsidRPr="005918B6">
        <w:rPr>
          <w:rFonts w:asciiTheme="minorEastAsia" w:hAnsiTheme="minorEastAsia" w:hint="eastAsia"/>
          <w:sz w:val="24"/>
          <w:szCs w:val="24"/>
        </w:rPr>
        <w:t>次；中职单招点击率</w:t>
      </w:r>
      <w:r w:rsidRPr="005918B6">
        <w:rPr>
          <w:rFonts w:asciiTheme="minorEastAsia" w:hAnsiTheme="minorEastAsia" w:hint="eastAsia"/>
          <w:sz w:val="24"/>
          <w:szCs w:val="24"/>
        </w:rPr>
        <w:t>2212</w:t>
      </w:r>
      <w:r w:rsidRPr="005918B6">
        <w:rPr>
          <w:rFonts w:asciiTheme="minorEastAsia" w:hAnsiTheme="minorEastAsia" w:hint="eastAsia"/>
          <w:sz w:val="24"/>
          <w:szCs w:val="24"/>
        </w:rPr>
        <w:t>人次。招生咨询及考生申诉渠道，无举报现象。</w:t>
      </w:r>
    </w:p>
    <w:p w:rsidR="003A75D7" w:rsidRPr="005918B6" w:rsidRDefault="003A75D7" w:rsidP="000659CE">
      <w:pPr>
        <w:spacing w:line="400" w:lineRule="exact"/>
        <w:ind w:firstLineChars="200" w:firstLine="480"/>
        <w:rPr>
          <w:rFonts w:asciiTheme="minorEastAsia" w:hAnsiTheme="minorEastAsia"/>
          <w:sz w:val="24"/>
          <w:szCs w:val="24"/>
        </w:rPr>
      </w:pPr>
      <w:r w:rsidRPr="005918B6">
        <w:rPr>
          <w:rFonts w:asciiTheme="minorEastAsia" w:hAnsiTheme="minorEastAsia" w:hint="eastAsia"/>
          <w:sz w:val="24"/>
          <w:szCs w:val="24"/>
        </w:rPr>
        <w:t>对各类别考生录取办法进一步细化和完善，明确了招生专业、招生报考要求、录取办法、报考程序和办法、依章录取、认真审核考生的资质，规范招生的工作机制不断完善。</w:t>
      </w:r>
    </w:p>
    <w:p w:rsidR="003A75D7" w:rsidRPr="005918B6" w:rsidRDefault="003A75D7" w:rsidP="000659CE">
      <w:pPr>
        <w:spacing w:line="400" w:lineRule="exact"/>
        <w:ind w:firstLineChars="200" w:firstLine="480"/>
        <w:rPr>
          <w:rFonts w:asciiTheme="minorEastAsia" w:hAnsiTheme="minorEastAsia"/>
          <w:sz w:val="24"/>
          <w:szCs w:val="24"/>
        </w:rPr>
      </w:pPr>
      <w:r w:rsidRPr="005918B6">
        <w:rPr>
          <w:rFonts w:asciiTheme="minorEastAsia" w:hAnsiTheme="minorEastAsia" w:hint="eastAsia"/>
          <w:sz w:val="24"/>
          <w:szCs w:val="24"/>
        </w:rPr>
        <w:t>主动公开情况：通过辽宁广告职业学院校园网主动公开招生信息和各类纸质简章公开信息情况。</w:t>
      </w:r>
    </w:p>
    <w:p w:rsidR="003A75D7" w:rsidRPr="005918B6" w:rsidRDefault="003A75D7" w:rsidP="000659CE">
      <w:pPr>
        <w:spacing w:line="400" w:lineRule="exact"/>
        <w:ind w:firstLineChars="200" w:firstLine="480"/>
        <w:rPr>
          <w:rFonts w:asciiTheme="minorEastAsia" w:hAnsiTheme="minorEastAsia"/>
          <w:sz w:val="24"/>
          <w:szCs w:val="24"/>
        </w:rPr>
      </w:pPr>
      <w:r w:rsidRPr="005918B6">
        <w:rPr>
          <w:rFonts w:asciiTheme="minorEastAsia" w:hAnsiTheme="minorEastAsia" w:hint="eastAsia"/>
          <w:sz w:val="24"/>
          <w:szCs w:val="24"/>
        </w:rPr>
        <w:t>一是通过辽宁广告职业学院招生网公开重要政策性信息，公布</w:t>
      </w:r>
      <w:r w:rsidRPr="005918B6">
        <w:rPr>
          <w:rFonts w:asciiTheme="minorEastAsia" w:hAnsiTheme="minorEastAsia" w:hint="eastAsia"/>
          <w:sz w:val="24"/>
          <w:szCs w:val="24"/>
        </w:rPr>
        <w:t>2018</w:t>
      </w:r>
      <w:r w:rsidRPr="005918B6">
        <w:rPr>
          <w:rFonts w:asciiTheme="minorEastAsia" w:hAnsiTheme="minorEastAsia" w:hint="eastAsia"/>
          <w:sz w:val="24"/>
          <w:szCs w:val="24"/>
        </w:rPr>
        <w:t>年分省招生计划和</w:t>
      </w:r>
      <w:r w:rsidRPr="005918B6">
        <w:rPr>
          <w:rFonts w:asciiTheme="minorEastAsia" w:hAnsiTheme="minorEastAsia" w:hint="eastAsia"/>
          <w:sz w:val="24"/>
          <w:szCs w:val="24"/>
        </w:rPr>
        <w:t>2017</w:t>
      </w:r>
      <w:r w:rsidRPr="005918B6">
        <w:rPr>
          <w:rFonts w:asciiTheme="minorEastAsia" w:hAnsiTheme="minorEastAsia" w:hint="eastAsia"/>
          <w:sz w:val="24"/>
          <w:szCs w:val="24"/>
        </w:rPr>
        <w:t>年我院分省、分专业录取最低分，提供查询服务。</w:t>
      </w:r>
    </w:p>
    <w:p w:rsidR="003A75D7" w:rsidRPr="005918B6" w:rsidRDefault="003A75D7" w:rsidP="000659CE">
      <w:pPr>
        <w:spacing w:line="400" w:lineRule="exact"/>
        <w:ind w:firstLineChars="200" w:firstLine="480"/>
        <w:rPr>
          <w:rFonts w:asciiTheme="minorEastAsia" w:hAnsiTheme="minorEastAsia"/>
          <w:sz w:val="24"/>
          <w:szCs w:val="24"/>
        </w:rPr>
      </w:pPr>
      <w:r w:rsidRPr="005918B6">
        <w:rPr>
          <w:rFonts w:asciiTheme="minorEastAsia" w:hAnsiTheme="minorEastAsia" w:hint="eastAsia"/>
          <w:sz w:val="24"/>
          <w:szCs w:val="24"/>
        </w:rPr>
        <w:t>二录取信息公开情况。辽宁广告职业学院招生网设置考生录取信息查询系统，考生只要输入身份证号、考试号等信息即可查询录取情况。招生网及时公布各省分批次、分科类录取情况。</w:t>
      </w:r>
    </w:p>
    <w:p w:rsidR="003A75D7" w:rsidRPr="005918B6" w:rsidRDefault="003A75D7" w:rsidP="000659CE">
      <w:pPr>
        <w:spacing w:line="400" w:lineRule="exact"/>
        <w:ind w:firstLineChars="200" w:firstLine="480"/>
        <w:rPr>
          <w:rFonts w:asciiTheme="minorEastAsia" w:hAnsiTheme="minorEastAsia"/>
          <w:sz w:val="24"/>
          <w:szCs w:val="24"/>
        </w:rPr>
      </w:pPr>
      <w:r w:rsidRPr="005918B6">
        <w:rPr>
          <w:rFonts w:asciiTheme="minorEastAsia" w:hAnsiTheme="minorEastAsia" w:hint="eastAsia"/>
          <w:sz w:val="24"/>
          <w:szCs w:val="24"/>
        </w:rPr>
        <w:t>三咨询处理情况公开，接待咨询情况。</w:t>
      </w:r>
      <w:r w:rsidRPr="005918B6">
        <w:rPr>
          <w:rFonts w:asciiTheme="minorEastAsia" w:hAnsiTheme="minorEastAsia" w:hint="eastAsia"/>
          <w:sz w:val="24"/>
          <w:szCs w:val="24"/>
        </w:rPr>
        <w:t>2018</w:t>
      </w:r>
      <w:r w:rsidRPr="005918B6">
        <w:rPr>
          <w:rFonts w:asciiTheme="minorEastAsia" w:hAnsiTheme="minorEastAsia" w:hint="eastAsia"/>
          <w:sz w:val="24"/>
          <w:szCs w:val="24"/>
        </w:rPr>
        <w:t>年共接待</w:t>
      </w:r>
      <w:r w:rsidRPr="005918B6">
        <w:rPr>
          <w:rFonts w:asciiTheme="minorEastAsia" w:hAnsiTheme="minorEastAsia" w:hint="eastAsia"/>
          <w:sz w:val="24"/>
          <w:szCs w:val="24"/>
        </w:rPr>
        <w:t>3000</w:t>
      </w:r>
      <w:r w:rsidRPr="005918B6">
        <w:rPr>
          <w:rFonts w:asciiTheme="minorEastAsia" w:hAnsiTheme="minorEastAsia" w:hint="eastAsia"/>
          <w:sz w:val="24"/>
          <w:szCs w:val="24"/>
        </w:rPr>
        <w:t>余次电话咨询及</w:t>
      </w:r>
      <w:r w:rsidRPr="005918B6">
        <w:rPr>
          <w:rFonts w:asciiTheme="minorEastAsia" w:hAnsiTheme="minorEastAsia" w:hint="eastAsia"/>
          <w:sz w:val="24"/>
          <w:szCs w:val="24"/>
        </w:rPr>
        <w:t>400</w:t>
      </w:r>
      <w:r w:rsidRPr="005918B6">
        <w:rPr>
          <w:rFonts w:asciiTheme="minorEastAsia" w:hAnsiTheme="minorEastAsia" w:hint="eastAsia"/>
          <w:sz w:val="24"/>
          <w:szCs w:val="24"/>
        </w:rPr>
        <w:t>余人来访咨询；线上互动情况，</w:t>
      </w:r>
      <w:r w:rsidRPr="005918B6">
        <w:rPr>
          <w:rFonts w:asciiTheme="minorEastAsia" w:hAnsiTheme="minorEastAsia" w:hint="eastAsia"/>
          <w:sz w:val="24"/>
          <w:szCs w:val="24"/>
        </w:rPr>
        <w:t>2018</w:t>
      </w:r>
      <w:r w:rsidRPr="005918B6">
        <w:rPr>
          <w:rFonts w:asciiTheme="minorEastAsia" w:hAnsiTheme="minorEastAsia" w:hint="eastAsia"/>
          <w:sz w:val="24"/>
          <w:szCs w:val="24"/>
        </w:rPr>
        <w:t>年通过微信互动，参与</w:t>
      </w:r>
      <w:r w:rsidRPr="005918B6">
        <w:rPr>
          <w:rFonts w:asciiTheme="minorEastAsia" w:hAnsiTheme="minorEastAsia" w:hint="eastAsia"/>
          <w:sz w:val="24"/>
          <w:szCs w:val="24"/>
        </w:rPr>
        <w:t>QQ</w:t>
      </w:r>
      <w:r w:rsidRPr="005918B6">
        <w:rPr>
          <w:rFonts w:asciiTheme="minorEastAsia" w:hAnsiTheme="minorEastAsia" w:hint="eastAsia"/>
          <w:sz w:val="24"/>
          <w:szCs w:val="24"/>
        </w:rPr>
        <w:t>群讨论等方式与高中考生和家长沟通，微信关注</w:t>
      </w:r>
      <w:r w:rsidRPr="005918B6">
        <w:rPr>
          <w:rFonts w:asciiTheme="minorEastAsia" w:hAnsiTheme="minorEastAsia" w:hint="eastAsia"/>
          <w:sz w:val="24"/>
          <w:szCs w:val="24"/>
        </w:rPr>
        <w:t>2000</w:t>
      </w:r>
      <w:r w:rsidRPr="005918B6">
        <w:rPr>
          <w:rFonts w:asciiTheme="minorEastAsia" w:hAnsiTheme="minorEastAsia" w:hint="eastAsia"/>
          <w:sz w:val="24"/>
          <w:szCs w:val="24"/>
        </w:rPr>
        <w:t>余条。</w:t>
      </w:r>
    </w:p>
    <w:p w:rsidR="006A655F" w:rsidRPr="005918B6" w:rsidRDefault="006A655F" w:rsidP="0001567B">
      <w:pPr>
        <w:spacing w:line="400" w:lineRule="exact"/>
        <w:ind w:firstLineChars="192" w:firstLine="461"/>
        <w:rPr>
          <w:rFonts w:asciiTheme="minorEastAsia" w:eastAsiaTheme="minorEastAsia" w:hAnsiTheme="minorEastAsia" w:cs="宋体"/>
          <w:sz w:val="24"/>
          <w:szCs w:val="24"/>
        </w:rPr>
      </w:pPr>
      <w:r w:rsidRPr="005918B6">
        <w:rPr>
          <w:rFonts w:asciiTheme="minorEastAsia" w:eastAsiaTheme="minorEastAsia" w:hAnsiTheme="minorEastAsia" w:cs="宋体" w:hint="eastAsia"/>
          <w:sz w:val="24"/>
          <w:szCs w:val="24"/>
        </w:rPr>
        <w:lastRenderedPageBreak/>
        <w:t>就业信息公开：</w:t>
      </w:r>
    </w:p>
    <w:p w:rsidR="00C53471" w:rsidRPr="005918B6" w:rsidRDefault="00C53471" w:rsidP="0001567B">
      <w:pPr>
        <w:spacing w:line="400" w:lineRule="exact"/>
        <w:ind w:firstLineChars="200" w:firstLine="480"/>
        <w:rPr>
          <w:rFonts w:asciiTheme="minorEastAsia" w:eastAsiaTheme="minorEastAsia" w:hAnsiTheme="minorEastAsia" w:cs="宋体"/>
          <w:sz w:val="24"/>
          <w:szCs w:val="24"/>
        </w:rPr>
      </w:pPr>
      <w:r w:rsidRPr="005918B6">
        <w:rPr>
          <w:rFonts w:asciiTheme="minorEastAsia" w:eastAsiaTheme="minorEastAsia" w:hAnsiTheme="minorEastAsia" w:cs="宋体"/>
          <w:sz w:val="24"/>
          <w:szCs w:val="24"/>
        </w:rPr>
        <w:t>1</w:t>
      </w:r>
      <w:r w:rsidRPr="005918B6">
        <w:rPr>
          <w:rFonts w:asciiTheme="minorEastAsia" w:eastAsiaTheme="minorEastAsia" w:hAnsiTheme="minorEastAsia" w:cs="宋体" w:hint="eastAsia"/>
          <w:sz w:val="24"/>
          <w:szCs w:val="24"/>
        </w:rPr>
        <w:t>、我院</w:t>
      </w:r>
      <w:r w:rsidRPr="005918B6">
        <w:rPr>
          <w:rFonts w:asciiTheme="minorEastAsia" w:eastAsiaTheme="minorEastAsia" w:hAnsiTheme="minorEastAsia" w:cs="宋体"/>
          <w:sz w:val="24"/>
          <w:szCs w:val="24"/>
        </w:rPr>
        <w:t>201</w:t>
      </w:r>
      <w:r w:rsidRPr="005918B6">
        <w:rPr>
          <w:rFonts w:asciiTheme="minorEastAsia" w:eastAsiaTheme="minorEastAsia" w:hAnsiTheme="minorEastAsia" w:cs="宋体" w:hint="eastAsia"/>
          <w:sz w:val="24"/>
          <w:szCs w:val="24"/>
        </w:rPr>
        <w:t>8届毕业生分布在8个系28个专业及方向，共计1547人，其中男生619人，女生</w:t>
      </w:r>
      <w:r w:rsidRPr="005918B6">
        <w:rPr>
          <w:rFonts w:asciiTheme="minorEastAsia" w:eastAsiaTheme="minorEastAsia" w:hAnsiTheme="minorEastAsia" w:cs="宋体"/>
          <w:sz w:val="24"/>
          <w:szCs w:val="24"/>
        </w:rPr>
        <w:t>9</w:t>
      </w:r>
      <w:r w:rsidRPr="005918B6">
        <w:rPr>
          <w:rFonts w:asciiTheme="minorEastAsia" w:eastAsiaTheme="minorEastAsia" w:hAnsiTheme="minorEastAsia" w:cs="宋体" w:hint="eastAsia"/>
          <w:sz w:val="24"/>
          <w:szCs w:val="24"/>
        </w:rPr>
        <w:t>28人。被评为省优秀毕业生为47人，符合省贫困标准的为34人。截止目前，我院</w:t>
      </w:r>
      <w:r w:rsidRPr="005918B6">
        <w:rPr>
          <w:rFonts w:asciiTheme="minorEastAsia" w:eastAsiaTheme="minorEastAsia" w:hAnsiTheme="minorEastAsia" w:cs="宋体"/>
          <w:sz w:val="24"/>
          <w:szCs w:val="24"/>
        </w:rPr>
        <w:t>201</w:t>
      </w:r>
      <w:r w:rsidRPr="005918B6">
        <w:rPr>
          <w:rFonts w:asciiTheme="minorEastAsia" w:eastAsiaTheme="minorEastAsia" w:hAnsiTheme="minorEastAsia" w:cs="宋体" w:hint="eastAsia"/>
          <w:sz w:val="24"/>
          <w:szCs w:val="24"/>
        </w:rPr>
        <w:t>8届毕业生初次就业率为</w:t>
      </w:r>
      <w:r w:rsidRPr="005918B6">
        <w:rPr>
          <w:rFonts w:asciiTheme="minorEastAsia" w:eastAsiaTheme="minorEastAsia" w:hAnsiTheme="minorEastAsia" w:cs="宋体"/>
          <w:sz w:val="24"/>
          <w:szCs w:val="24"/>
        </w:rPr>
        <w:t>90.</w:t>
      </w:r>
      <w:r w:rsidRPr="005918B6">
        <w:rPr>
          <w:rFonts w:asciiTheme="minorEastAsia" w:eastAsiaTheme="minorEastAsia" w:hAnsiTheme="minorEastAsia" w:cs="宋体" w:hint="eastAsia"/>
          <w:sz w:val="24"/>
          <w:szCs w:val="24"/>
        </w:rPr>
        <w:t>56</w:t>
      </w:r>
      <w:r w:rsidRPr="005918B6">
        <w:rPr>
          <w:rFonts w:asciiTheme="minorEastAsia" w:eastAsiaTheme="minorEastAsia" w:hAnsiTheme="minorEastAsia" w:cs="宋体"/>
          <w:sz w:val="24"/>
          <w:szCs w:val="24"/>
        </w:rPr>
        <w:t>%</w:t>
      </w:r>
      <w:r w:rsidRPr="005918B6">
        <w:rPr>
          <w:rFonts w:asciiTheme="minorEastAsia" w:eastAsiaTheme="minorEastAsia" w:hAnsiTheme="minorEastAsia" w:cs="宋体" w:hint="eastAsia"/>
          <w:sz w:val="24"/>
          <w:szCs w:val="24"/>
        </w:rPr>
        <w:t>。省内就业率截止</w:t>
      </w:r>
      <w:smartTag w:uri="urn:schemas-microsoft-com:office:smarttags" w:element="chsdate">
        <w:smartTagPr>
          <w:attr w:name="Year" w:val="2018"/>
          <w:attr w:name="Month" w:val="8"/>
          <w:attr w:name="Day" w:val="31"/>
          <w:attr w:name="IsLunarDate" w:val="False"/>
          <w:attr w:name="IsROCDate" w:val="False"/>
        </w:smartTagPr>
        <w:r w:rsidRPr="005918B6">
          <w:rPr>
            <w:rFonts w:asciiTheme="minorEastAsia" w:eastAsiaTheme="minorEastAsia" w:hAnsiTheme="minorEastAsia" w:cs="宋体" w:hint="eastAsia"/>
            <w:sz w:val="24"/>
            <w:szCs w:val="24"/>
          </w:rPr>
          <w:t>2018年8月31日</w:t>
        </w:r>
      </w:smartTag>
      <w:r w:rsidRPr="005918B6">
        <w:rPr>
          <w:rFonts w:asciiTheme="minorEastAsia" w:eastAsiaTheme="minorEastAsia" w:hAnsiTheme="minorEastAsia" w:cs="宋体" w:hint="eastAsia"/>
          <w:sz w:val="24"/>
          <w:szCs w:val="24"/>
        </w:rPr>
        <w:t>为85.13%。</w:t>
      </w:r>
    </w:p>
    <w:p w:rsidR="00C53471" w:rsidRPr="005918B6" w:rsidRDefault="00C53471" w:rsidP="0001567B">
      <w:pPr>
        <w:spacing w:line="400" w:lineRule="exact"/>
        <w:ind w:firstLineChars="200" w:firstLine="480"/>
        <w:rPr>
          <w:rFonts w:asciiTheme="minorEastAsia" w:eastAsiaTheme="minorEastAsia" w:hAnsiTheme="minorEastAsia" w:cs="宋体"/>
          <w:sz w:val="24"/>
          <w:szCs w:val="24"/>
        </w:rPr>
      </w:pPr>
      <w:r w:rsidRPr="005918B6">
        <w:rPr>
          <w:rFonts w:asciiTheme="minorEastAsia" w:eastAsiaTheme="minorEastAsia" w:hAnsiTheme="minorEastAsia" w:cs="宋体"/>
          <w:sz w:val="24"/>
          <w:szCs w:val="24"/>
        </w:rPr>
        <w:t>2</w:t>
      </w:r>
      <w:r w:rsidRPr="005918B6">
        <w:rPr>
          <w:rFonts w:asciiTheme="minorEastAsia" w:eastAsiaTheme="minorEastAsia" w:hAnsiTheme="minorEastAsia" w:cs="宋体" w:hint="eastAsia"/>
          <w:sz w:val="24"/>
          <w:szCs w:val="24"/>
        </w:rPr>
        <w:t>、每年年底将当年毕业生就业质量报告及时上传就业网进行信息公开。毕业生就业质量报告内容包括：学校概况、毕业生就业基本情况、就业工作的主要措施、就业相关分析、毕业生就业特点及发展趋势分析、就业对教育教学的反馈等。</w:t>
      </w:r>
    </w:p>
    <w:p w:rsidR="00C53471" w:rsidRPr="005918B6" w:rsidRDefault="00C53471" w:rsidP="0001567B">
      <w:pPr>
        <w:spacing w:line="400" w:lineRule="exact"/>
        <w:ind w:firstLineChars="200" w:firstLine="480"/>
        <w:rPr>
          <w:rFonts w:asciiTheme="minorEastAsia" w:eastAsiaTheme="minorEastAsia" w:hAnsiTheme="minorEastAsia" w:cs="宋体"/>
          <w:sz w:val="24"/>
          <w:szCs w:val="24"/>
        </w:rPr>
      </w:pPr>
      <w:r w:rsidRPr="005918B6">
        <w:rPr>
          <w:rFonts w:asciiTheme="minorEastAsia" w:eastAsiaTheme="minorEastAsia" w:hAnsiTheme="minorEastAsia" w:cs="宋体"/>
          <w:sz w:val="24"/>
          <w:szCs w:val="24"/>
        </w:rPr>
        <w:t>3</w:t>
      </w:r>
      <w:r w:rsidRPr="005918B6">
        <w:rPr>
          <w:rFonts w:asciiTheme="minorEastAsia" w:eastAsiaTheme="minorEastAsia" w:hAnsiTheme="minorEastAsia" w:cs="宋体" w:hint="eastAsia"/>
          <w:sz w:val="24"/>
          <w:szCs w:val="24"/>
        </w:rPr>
        <w:t>、严格落实省教育厅关于高校毕业生就业质量报告信息公开的要求，真实、准确。设计版面新颖，便于查看。</w:t>
      </w:r>
    </w:p>
    <w:p w:rsidR="00C53471" w:rsidRPr="005918B6" w:rsidRDefault="00C53471" w:rsidP="0001567B">
      <w:pPr>
        <w:spacing w:line="400" w:lineRule="exact"/>
        <w:ind w:firstLineChars="200" w:firstLine="480"/>
        <w:rPr>
          <w:rFonts w:asciiTheme="minorEastAsia" w:eastAsiaTheme="minorEastAsia" w:hAnsiTheme="minorEastAsia" w:cs="宋体"/>
          <w:sz w:val="24"/>
          <w:szCs w:val="24"/>
        </w:rPr>
      </w:pPr>
      <w:r w:rsidRPr="005918B6">
        <w:rPr>
          <w:rFonts w:asciiTheme="minorEastAsia" w:eastAsiaTheme="minorEastAsia" w:hAnsiTheme="minorEastAsia" w:cs="宋体" w:hint="eastAsia"/>
          <w:sz w:val="24"/>
          <w:szCs w:val="24"/>
        </w:rPr>
        <w:t>4、</w:t>
      </w:r>
      <w:r w:rsidRPr="005918B6">
        <w:rPr>
          <w:rFonts w:asciiTheme="minorEastAsia" w:eastAsiaTheme="minorEastAsia" w:hAnsiTheme="minorEastAsia" w:cs="宋体"/>
          <w:sz w:val="24"/>
          <w:szCs w:val="24"/>
        </w:rPr>
        <w:t>进一步加强信息公开工作管理，创新工作方式，不断充实和丰富</w:t>
      </w:r>
      <w:r w:rsidRPr="005918B6">
        <w:rPr>
          <w:rFonts w:asciiTheme="minorEastAsia" w:eastAsiaTheme="minorEastAsia" w:hAnsiTheme="minorEastAsia" w:cs="宋体" w:hint="eastAsia"/>
          <w:sz w:val="24"/>
          <w:szCs w:val="24"/>
        </w:rPr>
        <w:t>就业</w:t>
      </w:r>
      <w:r w:rsidRPr="005918B6">
        <w:rPr>
          <w:rFonts w:asciiTheme="minorEastAsia" w:eastAsiaTheme="minorEastAsia" w:hAnsiTheme="minorEastAsia" w:cs="宋体"/>
          <w:sz w:val="24"/>
          <w:szCs w:val="24"/>
        </w:rPr>
        <w:t>信息公开</w:t>
      </w:r>
      <w:r w:rsidRPr="005918B6">
        <w:rPr>
          <w:rFonts w:asciiTheme="minorEastAsia" w:eastAsiaTheme="minorEastAsia" w:hAnsiTheme="minorEastAsia" w:cs="宋体" w:hint="eastAsia"/>
          <w:sz w:val="24"/>
          <w:szCs w:val="24"/>
        </w:rPr>
        <w:t>内容。</w:t>
      </w:r>
    </w:p>
    <w:p w:rsidR="006A655F" w:rsidRPr="005918B6" w:rsidRDefault="006A655F" w:rsidP="0001567B">
      <w:pPr>
        <w:spacing w:line="400" w:lineRule="exact"/>
        <w:ind w:firstLineChars="200" w:firstLine="480"/>
        <w:rPr>
          <w:rFonts w:asciiTheme="minorEastAsia" w:eastAsiaTheme="minorEastAsia" w:hAnsiTheme="minorEastAsia"/>
          <w:sz w:val="24"/>
          <w:szCs w:val="24"/>
        </w:rPr>
      </w:pPr>
      <w:r w:rsidRPr="005918B6">
        <w:rPr>
          <w:rFonts w:asciiTheme="minorEastAsia" w:eastAsiaTheme="minorEastAsia" w:hAnsiTheme="minorEastAsia" w:hint="eastAsia"/>
          <w:sz w:val="24"/>
          <w:szCs w:val="24"/>
        </w:rPr>
        <w:t>（三）财务信息公开情况</w:t>
      </w:r>
    </w:p>
    <w:p w:rsidR="006A655F" w:rsidRPr="005918B6" w:rsidRDefault="006A655F" w:rsidP="0001567B">
      <w:pPr>
        <w:spacing w:line="400" w:lineRule="exact"/>
        <w:ind w:firstLineChars="200" w:firstLine="480"/>
        <w:rPr>
          <w:rFonts w:asciiTheme="minorEastAsia" w:eastAsiaTheme="minorEastAsia" w:hAnsiTheme="minorEastAsia"/>
          <w:sz w:val="24"/>
          <w:szCs w:val="24"/>
        </w:rPr>
      </w:pPr>
      <w:r w:rsidRPr="005918B6">
        <w:rPr>
          <w:rFonts w:asciiTheme="minorEastAsia" w:eastAsiaTheme="minorEastAsia" w:hAnsiTheme="minorEastAsia" w:hint="eastAsia"/>
          <w:sz w:val="24"/>
          <w:szCs w:val="24"/>
        </w:rPr>
        <w:t>按照《教育部关于作好高等学校财务信息公开工作的通知》（教财[2012]4号）、《教育部关于进一步做好高等学校财务信息公开工作的通知》（教财函[2013]96号）的要求和教育部《高等学校信息公开事项清单》规定，以“严格、透明、公平、效益、服务”为指导方针，使用多种方式和渠道，及时准确地将各类财务信息向院内师生员工和社会公众公开，将监督作用落到实处。</w:t>
      </w:r>
    </w:p>
    <w:p w:rsidR="006A655F" w:rsidRPr="005918B6" w:rsidRDefault="006A655F" w:rsidP="0001567B">
      <w:pPr>
        <w:pStyle w:val="a3"/>
        <w:spacing w:before="0" w:beforeAutospacing="0" w:after="0" w:afterAutospacing="0" w:line="400" w:lineRule="exact"/>
        <w:ind w:firstLineChars="150" w:firstLine="360"/>
        <w:rPr>
          <w:rFonts w:asciiTheme="minorEastAsia" w:eastAsiaTheme="minorEastAsia" w:hAnsiTheme="minorEastAsia"/>
        </w:rPr>
      </w:pPr>
      <w:r w:rsidRPr="005918B6">
        <w:rPr>
          <w:rFonts w:asciiTheme="minorEastAsia" w:eastAsiaTheme="minorEastAsia" w:hAnsiTheme="minorEastAsia" w:hint="eastAsia"/>
        </w:rPr>
        <w:t>一是严格落实学院预算决算情况的信息公开。</w:t>
      </w:r>
    </w:p>
    <w:p w:rsidR="000A1202" w:rsidRPr="005918B6" w:rsidRDefault="000A1202" w:rsidP="00765BF0">
      <w:pPr>
        <w:pStyle w:val="a3"/>
        <w:spacing w:before="0" w:beforeAutospacing="0" w:after="0" w:afterAutospacing="0" w:line="400" w:lineRule="exact"/>
        <w:ind w:firstLineChars="200" w:firstLine="480"/>
        <w:rPr>
          <w:rFonts w:asciiTheme="minorEastAsia" w:eastAsiaTheme="minorEastAsia" w:hAnsiTheme="minorEastAsia"/>
          <w:bCs/>
          <w:shd w:val="clear" w:color="auto" w:fill="FFFFFF"/>
        </w:rPr>
      </w:pPr>
      <w:r w:rsidRPr="005918B6">
        <w:rPr>
          <w:rFonts w:asciiTheme="minorEastAsia" w:eastAsiaTheme="minorEastAsia" w:hAnsiTheme="minorEastAsia" w:hint="eastAsia"/>
          <w:bCs/>
          <w:shd w:val="clear" w:color="auto" w:fill="FFFFFF"/>
        </w:rPr>
        <w:t>按照综合预算的原则，辽宁广告职业学院所有收入和支出均纳入部门预算管理。收入包括：财政拨款收入、教育事业收入、其他非税收入等。支出包括：教育事业支出、商品和服务支出、其它资本性支出、其他支出等。辽宁广告职业学院2017年收入总额为3850万元，其中财政补助收入262万元，教育事业收入3383万元，其他非税收入205万元。辽宁广告职业学院2017年支出总额为3800万元，其中工资福利性支出1671.4万元，商品和服务支出1126.6万元，其他资本性支出569万元，专项支出163万元，上级补助支出270万元。2018年收入预算为3760万元，支出预算为3600万元，基本做到收支平衡。</w:t>
      </w:r>
    </w:p>
    <w:p w:rsidR="006A655F" w:rsidRPr="005918B6" w:rsidRDefault="006A655F" w:rsidP="001D51DB">
      <w:pPr>
        <w:pStyle w:val="a3"/>
        <w:spacing w:before="0" w:beforeAutospacing="0" w:after="0" w:afterAutospacing="0" w:line="400" w:lineRule="exact"/>
        <w:ind w:firstLineChars="150" w:firstLine="360"/>
        <w:rPr>
          <w:rFonts w:asciiTheme="minorEastAsia" w:eastAsiaTheme="minorEastAsia" w:hAnsiTheme="minorEastAsia"/>
          <w:bCs/>
          <w:shd w:val="clear" w:color="auto" w:fill="FFFFFF"/>
        </w:rPr>
      </w:pPr>
      <w:r w:rsidRPr="005918B6">
        <w:rPr>
          <w:rFonts w:asciiTheme="minorEastAsia" w:eastAsiaTheme="minorEastAsia" w:hAnsiTheme="minorEastAsia" w:hint="eastAsia"/>
        </w:rPr>
        <w:t>二是依规执行教育收费公示制度。根据要求，我院每年通过“入学须知”“公示栏”“学院网页”等方式将收费项目、收费标准、收费依据、收费范围等内容进行公示，主动接受社会、学生及家长的监督。</w:t>
      </w:r>
    </w:p>
    <w:p w:rsidR="006A655F" w:rsidRPr="005918B6" w:rsidRDefault="006A655F" w:rsidP="001D51DB">
      <w:pPr>
        <w:spacing w:line="400" w:lineRule="exact"/>
        <w:ind w:firstLineChars="147" w:firstLine="353"/>
        <w:rPr>
          <w:rFonts w:asciiTheme="minorEastAsia" w:eastAsiaTheme="minorEastAsia" w:hAnsiTheme="minorEastAsia"/>
          <w:sz w:val="24"/>
          <w:szCs w:val="24"/>
        </w:rPr>
      </w:pPr>
      <w:r w:rsidRPr="005918B6">
        <w:rPr>
          <w:rFonts w:asciiTheme="minorEastAsia" w:eastAsiaTheme="minorEastAsia" w:hAnsiTheme="minorEastAsia" w:hint="eastAsia"/>
          <w:sz w:val="24"/>
          <w:szCs w:val="24"/>
        </w:rPr>
        <w:t>（四）人事与师资信息公开情况</w:t>
      </w:r>
    </w:p>
    <w:p w:rsidR="001D51DB" w:rsidRPr="005918B6" w:rsidRDefault="001D51DB" w:rsidP="001D51DB">
      <w:pPr>
        <w:spacing w:line="400" w:lineRule="exact"/>
        <w:ind w:left="480"/>
        <w:rPr>
          <w:rFonts w:asciiTheme="minorEastAsia" w:eastAsiaTheme="minorEastAsia" w:hAnsiTheme="minorEastAsia"/>
          <w:sz w:val="24"/>
        </w:rPr>
      </w:pPr>
      <w:r w:rsidRPr="005918B6">
        <w:rPr>
          <w:rFonts w:asciiTheme="minorEastAsia" w:eastAsiaTheme="minorEastAsia" w:hAnsiTheme="minorEastAsia" w:hint="eastAsia"/>
          <w:sz w:val="24"/>
        </w:rPr>
        <w:t>1. 校内干部任免</w:t>
      </w:r>
    </w:p>
    <w:p w:rsidR="001D51DB" w:rsidRPr="005918B6" w:rsidRDefault="001D51DB" w:rsidP="001D51DB">
      <w:pPr>
        <w:spacing w:line="400" w:lineRule="exact"/>
        <w:ind w:firstLineChars="200" w:firstLine="480"/>
        <w:rPr>
          <w:rFonts w:asciiTheme="minorEastAsia" w:eastAsiaTheme="minorEastAsia" w:hAnsiTheme="minorEastAsia"/>
          <w:sz w:val="24"/>
        </w:rPr>
      </w:pPr>
      <w:r w:rsidRPr="005918B6">
        <w:rPr>
          <w:rFonts w:asciiTheme="minorEastAsia" w:eastAsiaTheme="minorEastAsia" w:hAnsiTheme="minorEastAsia" w:hint="eastAsia"/>
          <w:sz w:val="24"/>
        </w:rPr>
        <w:lastRenderedPageBreak/>
        <w:t xml:space="preserve">  2017-2018学年，共任命处级干部3人、副处级干部2人、科级干部5人；因人员流动、岗位变动，共免去副处级干部5人、科级干部1人。任免情况以通报形式告知全院教职员工。</w:t>
      </w:r>
    </w:p>
    <w:p w:rsidR="001D51DB" w:rsidRPr="005918B6" w:rsidRDefault="001D51DB" w:rsidP="001D51DB">
      <w:pPr>
        <w:spacing w:line="400" w:lineRule="exact"/>
        <w:ind w:firstLineChars="250" w:firstLine="600"/>
        <w:rPr>
          <w:rFonts w:asciiTheme="minorEastAsia" w:eastAsiaTheme="minorEastAsia" w:hAnsiTheme="minorEastAsia"/>
          <w:sz w:val="24"/>
        </w:rPr>
      </w:pPr>
      <w:r w:rsidRPr="005918B6">
        <w:rPr>
          <w:rFonts w:asciiTheme="minorEastAsia" w:eastAsiaTheme="minorEastAsia" w:hAnsiTheme="minorEastAsia" w:hint="eastAsia"/>
          <w:sz w:val="24"/>
        </w:rPr>
        <w:t>2.</w:t>
      </w:r>
      <w:r w:rsidRPr="005918B6">
        <w:rPr>
          <w:rFonts w:asciiTheme="minorEastAsia" w:eastAsiaTheme="minorEastAsia" w:hAnsiTheme="minorEastAsia"/>
          <w:sz w:val="24"/>
        </w:rPr>
        <w:t xml:space="preserve"> </w:t>
      </w:r>
      <w:r w:rsidRPr="005918B6">
        <w:rPr>
          <w:rFonts w:asciiTheme="minorEastAsia" w:eastAsiaTheme="minorEastAsia" w:hAnsiTheme="minorEastAsia" w:hint="eastAsia"/>
          <w:sz w:val="24"/>
        </w:rPr>
        <w:t>人员招聘信息</w:t>
      </w:r>
    </w:p>
    <w:p w:rsidR="001D51DB" w:rsidRPr="005918B6" w:rsidRDefault="001D51DB" w:rsidP="001D51DB">
      <w:pPr>
        <w:spacing w:line="400" w:lineRule="exact"/>
        <w:ind w:firstLineChars="350" w:firstLine="840"/>
        <w:rPr>
          <w:rFonts w:asciiTheme="minorEastAsia" w:eastAsiaTheme="minorEastAsia" w:hAnsiTheme="minorEastAsia"/>
          <w:sz w:val="24"/>
        </w:rPr>
      </w:pPr>
      <w:r w:rsidRPr="005918B6">
        <w:rPr>
          <w:rFonts w:asciiTheme="minorEastAsia" w:eastAsiaTheme="minorEastAsia" w:hAnsiTheme="minorEastAsia" w:hint="eastAsia"/>
          <w:sz w:val="24"/>
        </w:rPr>
        <w:t>人事劳资处在学院官网上占有独立的板块，并定期进行改版更新。人事主页分为主页、部门概况、通知公告、新闻动态、人才招聘、下载专区、办事指南、及联系我们等板块。主页对办公地点、联系方式详细介绍；部门概况，将人事劳资处机构设置、部门职责进行展示；通知公告，对人事变动等情况进行文件通报；新闻动态发布重要活动日常人事管理的有关政策规章；人才招聘，根据学院下达的招聘计划进行，教师、行政管理、工勤等岗位均在学院官网上公布，进行校内外公开招聘；办事指南，内容涉及到岗位聘任、劳动工资、人事管理、职称管理、社保中心等；政策法规，展示日常人事管理的有关政策规章。本学年累计公布4条信息，内容涉及到岗位聘任、动态公告、新闻动态、保险等。所有招聘工作严格招聘工作程序，在网页统一公布招聘信息，经过资格审查、统一组织笔试、面试，确保整个招聘公开、公平、公正。</w:t>
      </w:r>
    </w:p>
    <w:p w:rsidR="006A655F" w:rsidRPr="005918B6" w:rsidRDefault="006A655F" w:rsidP="0001567B">
      <w:pPr>
        <w:pStyle w:val="a4"/>
        <w:numPr>
          <w:ilvl w:val="0"/>
          <w:numId w:val="4"/>
        </w:numPr>
        <w:spacing w:line="400" w:lineRule="exact"/>
        <w:ind w:firstLineChars="0"/>
        <w:rPr>
          <w:rFonts w:asciiTheme="minorEastAsia" w:hAnsiTheme="minorEastAsia"/>
          <w:sz w:val="24"/>
          <w:szCs w:val="24"/>
        </w:rPr>
      </w:pPr>
      <w:r w:rsidRPr="005918B6">
        <w:rPr>
          <w:rFonts w:asciiTheme="minorEastAsia" w:hAnsiTheme="minorEastAsia" w:hint="eastAsia"/>
          <w:sz w:val="24"/>
          <w:szCs w:val="24"/>
        </w:rPr>
        <w:t>教学质量信息公开</w:t>
      </w:r>
    </w:p>
    <w:p w:rsidR="008804EB" w:rsidRPr="005918B6" w:rsidRDefault="008804EB" w:rsidP="0001567B">
      <w:pPr>
        <w:pStyle w:val="a4"/>
        <w:spacing w:line="400" w:lineRule="exact"/>
        <w:ind w:firstLineChars="250" w:firstLine="600"/>
        <w:rPr>
          <w:rFonts w:asciiTheme="minorEastAsia" w:hAnsiTheme="minorEastAsia" w:cs="Times New Roman"/>
          <w:sz w:val="24"/>
          <w:szCs w:val="24"/>
        </w:rPr>
      </w:pPr>
      <w:r w:rsidRPr="005918B6">
        <w:rPr>
          <w:rFonts w:asciiTheme="minorEastAsia" w:hAnsiTheme="minorEastAsia" w:cs="Times New Roman" w:hint="eastAsia"/>
          <w:sz w:val="24"/>
          <w:szCs w:val="24"/>
        </w:rPr>
        <w:t>专业设置方面，学术委员会召开多次会议，研究学院专业设置情况，要求专业设置既体现</w:t>
      </w:r>
      <w:r w:rsidRPr="005918B6">
        <w:rPr>
          <w:rFonts w:asciiTheme="minorEastAsia" w:hAnsiTheme="minorEastAsia" w:cs="Times New Roman" w:hint="eastAsia"/>
          <w:kern w:val="0"/>
          <w:sz w:val="24"/>
          <w:szCs w:val="24"/>
        </w:rPr>
        <w:t>方向的灵活性、适应性和动态性，又具有科学性、前瞻性和相对稳定性，</w:t>
      </w:r>
      <w:r w:rsidRPr="005918B6">
        <w:rPr>
          <w:rFonts w:asciiTheme="minorEastAsia" w:hAnsiTheme="minorEastAsia" w:cs="Times New Roman" w:hint="eastAsia"/>
          <w:sz w:val="24"/>
          <w:szCs w:val="24"/>
        </w:rPr>
        <w:t>辽宁广告职业学院设置专业总数25个，其中招生专业数为18个，当年新增专业有空中乘务、会展策划与管理，停招专业7个。全校开设课程总门数379门，其中Ａ类课程131门、Ｂ类课程156门、Ｃ类课程59门，选修课程33门。总学时为68732，纯理论课程占总学时的39.2%，理论与实践课程占44.5%，纯实践课程占16.4%。</w:t>
      </w:r>
    </w:p>
    <w:p w:rsidR="006A655F" w:rsidRPr="005918B6" w:rsidRDefault="006A655F" w:rsidP="0001567B">
      <w:pPr>
        <w:spacing w:line="400" w:lineRule="exact"/>
        <w:ind w:firstLineChars="250" w:firstLine="600"/>
        <w:rPr>
          <w:rFonts w:asciiTheme="minorEastAsia" w:eastAsiaTheme="minorEastAsia" w:hAnsiTheme="minorEastAsia"/>
          <w:sz w:val="24"/>
          <w:szCs w:val="24"/>
        </w:rPr>
      </w:pPr>
      <w:r w:rsidRPr="005918B6">
        <w:rPr>
          <w:rFonts w:asciiTheme="minorEastAsia" w:eastAsiaTheme="minorEastAsia" w:hAnsiTheme="minorEastAsia" w:hint="eastAsia"/>
          <w:sz w:val="24"/>
          <w:szCs w:val="24"/>
        </w:rPr>
        <w:t>艺术教育发展年度报告、毕业生就业质量年度报告按时的向社会公布。</w:t>
      </w:r>
    </w:p>
    <w:p w:rsidR="006A655F" w:rsidRPr="005918B6" w:rsidRDefault="006A655F" w:rsidP="0001567B">
      <w:pPr>
        <w:spacing w:line="400" w:lineRule="exact"/>
        <w:ind w:firstLineChars="198" w:firstLine="475"/>
        <w:rPr>
          <w:rFonts w:asciiTheme="minorEastAsia" w:eastAsiaTheme="minorEastAsia" w:hAnsiTheme="minorEastAsia"/>
          <w:sz w:val="24"/>
          <w:szCs w:val="24"/>
        </w:rPr>
      </w:pPr>
      <w:r w:rsidRPr="005918B6">
        <w:rPr>
          <w:rFonts w:asciiTheme="minorEastAsia" w:eastAsiaTheme="minorEastAsia" w:hAnsiTheme="minorEastAsia" w:hint="eastAsia"/>
          <w:sz w:val="24"/>
          <w:szCs w:val="24"/>
        </w:rPr>
        <w:t>（六）畅通民主管理渠道，上通下达做好学生管理工作</w:t>
      </w:r>
    </w:p>
    <w:p w:rsidR="00F6031B" w:rsidRPr="005918B6" w:rsidRDefault="00F6031B" w:rsidP="001D51DB">
      <w:pPr>
        <w:spacing w:line="400" w:lineRule="exact"/>
        <w:ind w:firstLineChars="250" w:firstLine="600"/>
        <w:rPr>
          <w:rFonts w:asciiTheme="minorEastAsia" w:eastAsiaTheme="minorEastAsia" w:hAnsiTheme="minorEastAsia" w:cstheme="minorEastAsia"/>
          <w:sz w:val="24"/>
          <w:szCs w:val="24"/>
        </w:rPr>
      </w:pPr>
      <w:r w:rsidRPr="005918B6">
        <w:rPr>
          <w:rFonts w:asciiTheme="minorEastAsia" w:eastAsiaTheme="minorEastAsia" w:hAnsiTheme="minorEastAsia" w:cstheme="minorEastAsia" w:hint="eastAsia"/>
          <w:sz w:val="24"/>
          <w:szCs w:val="24"/>
        </w:rPr>
        <w:t>学院鼓励学生参与校园民主管理，积极宣传《学籍管理规定》、《奖、助学金评选办法》、《勤工俭学制度》、《贫困生认定办法》、《学生行政处罚制度》、《学生申诉管理规定》《学生德育奖学金管理办法》等制度。首先，在新生入学教育中，把制度学习作为重要内容，由辅导员对每个制度进行逐条宣讲和阐释。其次，学院及时向校园官方网站上传相关制度，对奖、助学金的评比结果和校园内的重大活动通过网站及时向同学们发布。尤为重要的是，学院精心打造了“尊师敬学”校园听证会，以征集提案、师生面对面交流的形式，解决学生关心、关注的热点问题、生活诉求，建立对话机制，实现上情下达、下情上达，使学生信息公开透明。从2017年9月到2018年8月，听证会成功举办了5期，受理了学生提</w:t>
      </w:r>
      <w:r w:rsidRPr="005918B6">
        <w:rPr>
          <w:rFonts w:asciiTheme="minorEastAsia" w:eastAsiaTheme="minorEastAsia" w:hAnsiTheme="minorEastAsia" w:cstheme="minorEastAsia" w:hint="eastAsia"/>
          <w:sz w:val="24"/>
          <w:szCs w:val="24"/>
        </w:rPr>
        <w:lastRenderedPageBreak/>
        <w:t>案200多件，教工提案100多件，确保学生对于和自己切身利</w:t>
      </w:r>
      <w:bookmarkStart w:id="0" w:name="_GoBack"/>
      <w:bookmarkEnd w:id="0"/>
      <w:r w:rsidRPr="005918B6">
        <w:rPr>
          <w:rFonts w:asciiTheme="minorEastAsia" w:eastAsiaTheme="minorEastAsia" w:hAnsiTheme="minorEastAsia" w:cstheme="minorEastAsia" w:hint="eastAsia"/>
          <w:sz w:val="24"/>
          <w:szCs w:val="24"/>
        </w:rPr>
        <w:t>益相关的信息的知情权、建议权。</w:t>
      </w:r>
    </w:p>
    <w:p w:rsidR="006A655F" w:rsidRPr="005918B6" w:rsidRDefault="006A655F" w:rsidP="0001567B">
      <w:pPr>
        <w:spacing w:line="400" w:lineRule="exact"/>
        <w:ind w:firstLineChars="150" w:firstLine="360"/>
        <w:rPr>
          <w:rFonts w:asciiTheme="minorEastAsia" w:eastAsiaTheme="minorEastAsia" w:hAnsiTheme="minorEastAsia"/>
          <w:sz w:val="24"/>
          <w:szCs w:val="24"/>
        </w:rPr>
      </w:pPr>
      <w:r w:rsidRPr="005918B6">
        <w:rPr>
          <w:rFonts w:asciiTheme="minorEastAsia" w:eastAsiaTheme="minorEastAsia" w:hAnsiTheme="minorEastAsia" w:hint="eastAsia"/>
          <w:sz w:val="24"/>
          <w:szCs w:val="24"/>
        </w:rPr>
        <w:t>（七）学风建设信息公开</w:t>
      </w:r>
    </w:p>
    <w:p w:rsidR="008804EB" w:rsidRPr="005918B6" w:rsidRDefault="008804EB" w:rsidP="0001567B">
      <w:pPr>
        <w:tabs>
          <w:tab w:val="left" w:pos="1134"/>
        </w:tabs>
        <w:spacing w:line="400" w:lineRule="exact"/>
        <w:ind w:firstLineChars="200" w:firstLine="480"/>
        <w:rPr>
          <w:rFonts w:asciiTheme="minorEastAsia" w:eastAsiaTheme="minorEastAsia" w:hAnsiTheme="minorEastAsia" w:cs="宋体"/>
          <w:sz w:val="24"/>
          <w:szCs w:val="24"/>
        </w:rPr>
      </w:pPr>
      <w:r w:rsidRPr="005918B6">
        <w:rPr>
          <w:rFonts w:asciiTheme="minorEastAsia" w:eastAsiaTheme="minorEastAsia" w:hAnsiTheme="minorEastAsia" w:cs="宋体"/>
          <w:sz w:val="24"/>
          <w:szCs w:val="24"/>
        </w:rPr>
        <w:t>我院师德师风建设组织机构由院、系两级组成。搭建师德师风建设工作的两级管理体系，相关院领导、相关职能部门和各系领导参加的学院师德师风建设工作领导小组，组长为本院师德师风建设和学术不端行为查处的第一责任人，将学院师德师风建设工作落到实处。保持和发扬学校的优良师德师风，维护学生管理、考试公正、学术道德，严明各项管理纪律，规范行为，提高水平。</w:t>
      </w:r>
      <w:r w:rsidRPr="005918B6">
        <w:rPr>
          <w:rFonts w:asciiTheme="minorEastAsia" w:eastAsiaTheme="minorEastAsia" w:hAnsiTheme="minorEastAsia" w:cs="宋体"/>
          <w:sz w:val="24"/>
          <w:szCs w:val="24"/>
        </w:rPr>
        <w:br/>
      </w:r>
      <w:r w:rsidRPr="005918B6">
        <w:rPr>
          <w:rFonts w:asciiTheme="minorEastAsia" w:eastAsiaTheme="minorEastAsia" w:hAnsiTheme="minorEastAsia" w:cs="宋体" w:hint="eastAsia"/>
          <w:sz w:val="24"/>
          <w:szCs w:val="24"/>
        </w:rPr>
        <w:t xml:space="preserve">    </w:t>
      </w:r>
      <w:r w:rsidRPr="005918B6">
        <w:rPr>
          <w:rFonts w:asciiTheme="minorEastAsia" w:eastAsiaTheme="minorEastAsia" w:hAnsiTheme="minorEastAsia" w:cs="宋体"/>
          <w:sz w:val="24"/>
          <w:szCs w:val="24"/>
        </w:rPr>
        <w:t>学院围绕科学精神、科研伦理、科研规范、科研不端行为防治、自律和自我道德养成方面开展了学习宣传和教育活动，精心邀请严守科学道德，在科学研究上有建树、在师德师风建设方面有经验的学者进行宣讲，这些活动的开展使优良的学术道德和良好的学术风气深入到从事科学研究的每位老师。对于学生，积极培养学生的创新精神、实践能力与创业精神，养成实事求是、开拓进取的精神，形成良好学风。特别是在完成毕业设计（论文）的过程中，要注意理论结合实际，既要遵循科学研究的一般规律，又要符合高职教学的基本要求。防止侵犯别人的知识产权，不得有抄袭、剽窃他人研究成果的行为。</w:t>
      </w:r>
    </w:p>
    <w:p w:rsidR="00AF390C" w:rsidRPr="005918B6" w:rsidRDefault="00AF390C" w:rsidP="00821F87">
      <w:pPr>
        <w:widowControl w:val="0"/>
        <w:tabs>
          <w:tab w:val="left" w:pos="1134"/>
        </w:tabs>
        <w:adjustRightInd/>
        <w:snapToGrid/>
        <w:spacing w:after="0" w:line="400" w:lineRule="exact"/>
        <w:ind w:firstLineChars="200" w:firstLine="480"/>
        <w:jc w:val="both"/>
        <w:rPr>
          <w:rFonts w:asciiTheme="minorEastAsia" w:eastAsiaTheme="minorEastAsia" w:hAnsiTheme="minorEastAsia"/>
          <w:sz w:val="24"/>
          <w:szCs w:val="24"/>
        </w:rPr>
      </w:pPr>
      <w:r w:rsidRPr="005918B6">
        <w:rPr>
          <w:rFonts w:asciiTheme="minorEastAsia" w:eastAsiaTheme="minorEastAsia" w:hAnsiTheme="minorEastAsia" w:hint="eastAsia"/>
          <w:sz w:val="24"/>
          <w:szCs w:val="24"/>
        </w:rPr>
        <w:t>由于措施得力，宣传教育到位，本学年全院所未出现任务学术不端（不当）行为。学院努力营造以遵守学术道德为荣，以违反学术道德为耻的良好氛围，形成学术道德和学术规范教育的长效机制。</w:t>
      </w:r>
    </w:p>
    <w:p w:rsidR="006A655F" w:rsidRPr="005918B6" w:rsidRDefault="006A655F" w:rsidP="00336044">
      <w:pPr>
        <w:spacing w:after="240" w:line="400" w:lineRule="exact"/>
        <w:ind w:firstLineChars="50" w:firstLine="120"/>
        <w:rPr>
          <w:rFonts w:asciiTheme="minorEastAsia" w:eastAsiaTheme="minorEastAsia" w:hAnsiTheme="minorEastAsia" w:cs="宋体"/>
          <w:sz w:val="24"/>
          <w:szCs w:val="24"/>
        </w:rPr>
      </w:pPr>
      <w:r w:rsidRPr="005918B6">
        <w:rPr>
          <w:rFonts w:asciiTheme="minorEastAsia" w:eastAsiaTheme="minorEastAsia" w:hAnsiTheme="minorEastAsia" w:hint="eastAsia"/>
          <w:sz w:val="24"/>
          <w:szCs w:val="24"/>
        </w:rPr>
        <w:t>（</w:t>
      </w:r>
      <w:r w:rsidR="008804EB" w:rsidRPr="005918B6">
        <w:rPr>
          <w:rFonts w:asciiTheme="minorEastAsia" w:eastAsiaTheme="minorEastAsia" w:hAnsiTheme="minorEastAsia" w:hint="eastAsia"/>
          <w:sz w:val="24"/>
          <w:szCs w:val="24"/>
        </w:rPr>
        <w:t>八</w:t>
      </w:r>
      <w:r w:rsidRPr="005918B6">
        <w:rPr>
          <w:rFonts w:asciiTheme="minorEastAsia" w:eastAsiaTheme="minorEastAsia" w:hAnsiTheme="minorEastAsia" w:hint="eastAsia"/>
          <w:sz w:val="24"/>
          <w:szCs w:val="24"/>
        </w:rPr>
        <w:t>）其他项公开情况</w:t>
      </w:r>
    </w:p>
    <w:p w:rsidR="006A655F" w:rsidRPr="005918B6" w:rsidRDefault="006C0EB5" w:rsidP="0001567B">
      <w:pPr>
        <w:spacing w:line="400" w:lineRule="exact"/>
        <w:rPr>
          <w:rFonts w:asciiTheme="minorEastAsia" w:eastAsiaTheme="minorEastAsia" w:hAnsiTheme="minorEastAsia" w:cs="Times New Roman"/>
          <w:b/>
          <w:sz w:val="24"/>
          <w:szCs w:val="24"/>
        </w:rPr>
      </w:pPr>
      <w:r w:rsidRPr="005918B6">
        <w:rPr>
          <w:rFonts w:asciiTheme="minorEastAsia" w:eastAsiaTheme="minorEastAsia" w:hAnsiTheme="minorEastAsia" w:hint="eastAsia"/>
          <w:sz w:val="24"/>
          <w:szCs w:val="24"/>
        </w:rPr>
        <w:t xml:space="preserve">    </w:t>
      </w:r>
      <w:r w:rsidR="006A655F" w:rsidRPr="005918B6">
        <w:rPr>
          <w:rFonts w:asciiTheme="minorEastAsia" w:eastAsiaTheme="minorEastAsia" w:hAnsiTheme="minorEastAsia" w:hint="eastAsia"/>
          <w:sz w:val="24"/>
          <w:szCs w:val="24"/>
        </w:rPr>
        <w:t>我们在校园突发事件有着严格的应急处理预案，预警信息和处置情况，安全保卫队伍、</w:t>
      </w:r>
      <w:r w:rsidR="009876B8" w:rsidRPr="005918B6">
        <w:rPr>
          <w:rFonts w:asciiTheme="minorEastAsia" w:eastAsiaTheme="minorEastAsia" w:hAnsiTheme="minorEastAsia" w:hint="eastAsia"/>
          <w:sz w:val="24"/>
          <w:szCs w:val="24"/>
        </w:rPr>
        <w:t>2018</w:t>
      </w:r>
      <w:r w:rsidR="006A655F" w:rsidRPr="005918B6">
        <w:rPr>
          <w:rFonts w:asciiTheme="minorEastAsia" w:eastAsiaTheme="minorEastAsia" w:hAnsiTheme="minorEastAsia" w:hint="eastAsia"/>
          <w:sz w:val="24"/>
          <w:szCs w:val="24"/>
        </w:rPr>
        <w:t>年又</w:t>
      </w:r>
      <w:r w:rsidR="009876B8" w:rsidRPr="005918B6">
        <w:rPr>
          <w:rFonts w:asciiTheme="minorEastAsia" w:eastAsiaTheme="minorEastAsia" w:hAnsiTheme="minorEastAsia" w:hint="eastAsia"/>
          <w:sz w:val="24"/>
          <w:szCs w:val="24"/>
        </w:rPr>
        <w:t>修订了</w:t>
      </w:r>
      <w:r w:rsidR="006A655F" w:rsidRPr="005918B6">
        <w:rPr>
          <w:rFonts w:asciiTheme="minorEastAsia" w:eastAsiaTheme="minorEastAsia" w:hAnsiTheme="minorEastAsia" w:hint="eastAsia"/>
          <w:sz w:val="24"/>
          <w:szCs w:val="24"/>
        </w:rPr>
        <w:t>突发事件应急预案</w:t>
      </w:r>
      <w:r w:rsidR="009876B8" w:rsidRPr="005918B6">
        <w:rPr>
          <w:rFonts w:asciiTheme="minorEastAsia" w:eastAsiaTheme="minorEastAsia" w:hAnsiTheme="minorEastAsia" w:hint="eastAsia"/>
          <w:sz w:val="24"/>
          <w:szCs w:val="24"/>
        </w:rPr>
        <w:t>和</w:t>
      </w:r>
      <w:r w:rsidR="009876B8" w:rsidRPr="005918B6">
        <w:rPr>
          <w:rFonts w:asciiTheme="minorEastAsia" w:eastAsiaTheme="minorEastAsia" w:hAnsiTheme="minorEastAsia" w:cs="Times New Roman" w:hint="eastAsia"/>
          <w:spacing w:val="20"/>
          <w:sz w:val="24"/>
          <w:szCs w:val="24"/>
        </w:rPr>
        <w:t>灭火应急疏散预案</w:t>
      </w:r>
      <w:r w:rsidRPr="005918B6">
        <w:rPr>
          <w:rFonts w:asciiTheme="minorEastAsia" w:eastAsiaTheme="minorEastAsia" w:hAnsiTheme="minorEastAsia" w:hint="eastAsia"/>
          <w:spacing w:val="20"/>
          <w:sz w:val="24"/>
          <w:szCs w:val="24"/>
        </w:rPr>
        <w:t>、宿舍、</w:t>
      </w:r>
      <w:r w:rsidRPr="005918B6">
        <w:rPr>
          <w:rFonts w:asciiTheme="minorEastAsia" w:eastAsiaTheme="minorEastAsia" w:hAnsiTheme="minorEastAsia" w:cs="Times New Roman" w:hint="eastAsia"/>
          <w:sz w:val="24"/>
          <w:szCs w:val="24"/>
        </w:rPr>
        <w:t>学院各食堂灭火应急疏散预案</w:t>
      </w:r>
      <w:r w:rsidRPr="005918B6">
        <w:rPr>
          <w:rFonts w:asciiTheme="minorEastAsia" w:eastAsiaTheme="minorEastAsia" w:hAnsiTheme="minorEastAsia" w:hint="eastAsia"/>
          <w:spacing w:val="20"/>
          <w:sz w:val="24"/>
          <w:szCs w:val="24"/>
        </w:rPr>
        <w:t>；假期灭火、防水应急预案</w:t>
      </w:r>
      <w:r w:rsidRPr="005918B6">
        <w:rPr>
          <w:rFonts w:asciiTheme="minorEastAsia" w:eastAsiaTheme="minorEastAsia" w:hAnsiTheme="minorEastAsia" w:hint="eastAsia"/>
          <w:sz w:val="24"/>
          <w:szCs w:val="24"/>
        </w:rPr>
        <w:t>；</w:t>
      </w:r>
      <w:r w:rsidRPr="005918B6">
        <w:rPr>
          <w:rFonts w:asciiTheme="minorEastAsia" w:eastAsiaTheme="minorEastAsia" w:hAnsiTheme="minorEastAsia" w:cs="Times New Roman" w:hint="eastAsia"/>
          <w:sz w:val="24"/>
          <w:szCs w:val="24"/>
        </w:rPr>
        <w:t>突发公共（暴力）事件应急预案</w:t>
      </w:r>
      <w:r w:rsidRPr="005918B6">
        <w:rPr>
          <w:rFonts w:asciiTheme="minorEastAsia" w:eastAsiaTheme="minorEastAsia" w:hAnsiTheme="minorEastAsia" w:cs="Times New Roman" w:hint="eastAsia"/>
          <w:bCs/>
          <w:sz w:val="24"/>
          <w:szCs w:val="24"/>
        </w:rPr>
        <w:t>假期安全防范预案</w:t>
      </w:r>
      <w:r w:rsidRPr="005918B6">
        <w:rPr>
          <w:rFonts w:asciiTheme="minorEastAsia" w:eastAsiaTheme="minorEastAsia" w:hAnsiTheme="minorEastAsia" w:hint="eastAsia"/>
          <w:bCs/>
          <w:sz w:val="24"/>
          <w:szCs w:val="24"/>
        </w:rPr>
        <w:t>；</w:t>
      </w:r>
      <w:r w:rsidRPr="005918B6">
        <w:rPr>
          <w:rFonts w:asciiTheme="minorEastAsia" w:eastAsiaTheme="minorEastAsia" w:hAnsiTheme="minorEastAsia" w:cs="Times New Roman" w:hint="eastAsia"/>
          <w:sz w:val="24"/>
          <w:szCs w:val="24"/>
        </w:rPr>
        <w:t>突发公共卫生事件应急预案</w:t>
      </w:r>
      <w:r w:rsidRPr="005918B6">
        <w:rPr>
          <w:rFonts w:asciiTheme="minorEastAsia" w:eastAsiaTheme="minorEastAsia" w:hAnsiTheme="minorEastAsia" w:hint="eastAsia"/>
          <w:sz w:val="24"/>
          <w:szCs w:val="24"/>
        </w:rPr>
        <w:t>；</w:t>
      </w:r>
      <w:r w:rsidRPr="005918B6">
        <w:rPr>
          <w:rFonts w:asciiTheme="minorEastAsia" w:eastAsiaTheme="minorEastAsia" w:hAnsiTheme="minorEastAsia" w:cs="Times New Roman" w:hint="eastAsia"/>
          <w:sz w:val="24"/>
          <w:szCs w:val="24"/>
        </w:rPr>
        <w:t>预防雷击事故处理应急预案</w:t>
      </w:r>
      <w:r w:rsidRPr="005918B6">
        <w:rPr>
          <w:rFonts w:asciiTheme="minorEastAsia" w:eastAsiaTheme="minorEastAsia" w:hAnsiTheme="minorEastAsia" w:hint="eastAsia"/>
          <w:sz w:val="24"/>
          <w:szCs w:val="24"/>
        </w:rPr>
        <w:t>；</w:t>
      </w:r>
      <w:r w:rsidRPr="005918B6">
        <w:rPr>
          <w:rFonts w:asciiTheme="minorEastAsia" w:eastAsiaTheme="minorEastAsia" w:hAnsiTheme="minorEastAsia" w:cs="Times New Roman" w:hint="eastAsia"/>
          <w:sz w:val="24"/>
          <w:szCs w:val="24"/>
        </w:rPr>
        <w:t>迎新生期间突发事件应急预案</w:t>
      </w:r>
      <w:r w:rsidRPr="005918B6">
        <w:rPr>
          <w:rFonts w:asciiTheme="minorEastAsia" w:eastAsiaTheme="minorEastAsia" w:hAnsiTheme="minorEastAsia" w:cs="Times New Roman" w:hint="eastAsia"/>
          <w:b/>
          <w:sz w:val="24"/>
          <w:szCs w:val="24"/>
        </w:rPr>
        <w:t>；</w:t>
      </w:r>
      <w:r w:rsidR="006A655F" w:rsidRPr="005918B6">
        <w:rPr>
          <w:rFonts w:asciiTheme="minorEastAsia" w:eastAsiaTheme="minorEastAsia" w:hAnsiTheme="minorEastAsia" w:hint="eastAsia"/>
          <w:sz w:val="24"/>
          <w:szCs w:val="24"/>
        </w:rPr>
        <w:t>预警信息和对重大问题的处置程序规定，涉及到重大事件的调查和处理情况的反馈要求，此种信息通过多种渠道多形式向师生进行宣传。</w:t>
      </w:r>
    </w:p>
    <w:p w:rsidR="006A655F" w:rsidRPr="005918B6" w:rsidRDefault="006A655F" w:rsidP="0001567B">
      <w:pPr>
        <w:spacing w:line="400" w:lineRule="exact"/>
        <w:ind w:firstLineChars="200" w:firstLine="480"/>
        <w:rPr>
          <w:rFonts w:asciiTheme="minorEastAsia" w:eastAsiaTheme="minorEastAsia" w:hAnsiTheme="minorEastAsia"/>
          <w:sz w:val="24"/>
          <w:szCs w:val="24"/>
        </w:rPr>
      </w:pPr>
      <w:r w:rsidRPr="005918B6">
        <w:rPr>
          <w:rFonts w:asciiTheme="minorEastAsia" w:eastAsiaTheme="minorEastAsia" w:hAnsiTheme="minorEastAsia" w:hint="eastAsia"/>
          <w:sz w:val="24"/>
          <w:szCs w:val="24"/>
        </w:rPr>
        <w:t>三、依申请公开和不予公开的情况</w:t>
      </w:r>
    </w:p>
    <w:p w:rsidR="006A655F" w:rsidRPr="005918B6" w:rsidRDefault="006A655F" w:rsidP="0001567B">
      <w:pPr>
        <w:spacing w:line="400" w:lineRule="exact"/>
        <w:ind w:firstLineChars="200" w:firstLine="480"/>
        <w:rPr>
          <w:rFonts w:asciiTheme="minorEastAsia" w:eastAsiaTheme="minorEastAsia" w:hAnsiTheme="minorEastAsia"/>
          <w:sz w:val="24"/>
          <w:szCs w:val="24"/>
        </w:rPr>
      </w:pPr>
      <w:r w:rsidRPr="005918B6">
        <w:rPr>
          <w:rFonts w:asciiTheme="minorEastAsia" w:eastAsiaTheme="minorEastAsia" w:hAnsiTheme="minorEastAsia" w:hint="eastAsia"/>
          <w:sz w:val="24"/>
          <w:szCs w:val="24"/>
        </w:rPr>
        <w:t>1.申请情况</w:t>
      </w:r>
      <w:r w:rsidR="000073FE" w:rsidRPr="005918B6">
        <w:rPr>
          <w:rFonts w:asciiTheme="minorEastAsia" w:eastAsiaTheme="minorEastAsia" w:hAnsiTheme="minorEastAsia" w:hint="eastAsia"/>
          <w:sz w:val="24"/>
          <w:szCs w:val="24"/>
        </w:rPr>
        <w:t>级答复情况</w:t>
      </w:r>
    </w:p>
    <w:p w:rsidR="006C0EB5" w:rsidRPr="005918B6" w:rsidRDefault="006C0EB5" w:rsidP="0001567B">
      <w:pPr>
        <w:spacing w:line="400" w:lineRule="exact"/>
        <w:ind w:firstLineChars="200" w:firstLine="480"/>
        <w:rPr>
          <w:rFonts w:asciiTheme="minorEastAsia" w:eastAsiaTheme="minorEastAsia" w:hAnsiTheme="minorEastAsia"/>
          <w:sz w:val="24"/>
          <w:szCs w:val="24"/>
        </w:rPr>
      </w:pPr>
      <w:r w:rsidRPr="005918B6">
        <w:rPr>
          <w:rFonts w:asciiTheme="minorEastAsia" w:eastAsiaTheme="minorEastAsia" w:hAnsiTheme="minorEastAsia" w:hint="eastAsia"/>
          <w:sz w:val="24"/>
          <w:szCs w:val="24"/>
        </w:rPr>
        <w:t>2017年9月1日至2018年8月30日学院办理民心网平台投诉问题4件，分别是《某学院退费问题》、《某学院辅导员向学生收费问题》、《某学院招生问题》、《学校收取各种费用不开发票收据问题》，学院院领导责成学生处、院办、教务处、保卫处等相关部门对</w:t>
      </w:r>
      <w:r w:rsidRPr="005918B6">
        <w:rPr>
          <w:rFonts w:asciiTheme="minorEastAsia" w:eastAsiaTheme="minorEastAsia" w:hAnsiTheme="minorEastAsia" w:hint="eastAsia"/>
          <w:sz w:val="24"/>
          <w:szCs w:val="24"/>
        </w:rPr>
        <w:lastRenderedPageBreak/>
        <w:t>以上投诉问题给予沟通解决，及时办理了投诉问题，通过民心网平台发布了问题处理结果，回访基本满意。</w:t>
      </w:r>
    </w:p>
    <w:p w:rsidR="006A655F" w:rsidRPr="005918B6" w:rsidRDefault="000073FE" w:rsidP="0001567B">
      <w:pPr>
        <w:spacing w:line="400" w:lineRule="exact"/>
        <w:ind w:firstLineChars="200" w:firstLine="480"/>
        <w:rPr>
          <w:rFonts w:asciiTheme="minorEastAsia" w:eastAsiaTheme="minorEastAsia" w:hAnsiTheme="minorEastAsia"/>
          <w:sz w:val="24"/>
          <w:szCs w:val="24"/>
        </w:rPr>
      </w:pPr>
      <w:r w:rsidRPr="005918B6">
        <w:rPr>
          <w:rFonts w:asciiTheme="minorEastAsia" w:eastAsiaTheme="minorEastAsia" w:hAnsiTheme="minorEastAsia" w:hint="eastAsia"/>
          <w:sz w:val="24"/>
          <w:szCs w:val="24"/>
        </w:rPr>
        <w:t>2</w:t>
      </w:r>
      <w:r w:rsidR="006A655F" w:rsidRPr="005918B6">
        <w:rPr>
          <w:rFonts w:asciiTheme="minorEastAsia" w:eastAsiaTheme="minorEastAsia" w:hAnsiTheme="minorEastAsia" w:hint="eastAsia"/>
          <w:sz w:val="24"/>
          <w:szCs w:val="24"/>
        </w:rPr>
        <w:t>、学院按照省物价局的规定收取各项费用，收费标准公开，对孤儿实行减免学费，没有违规想象发生。</w:t>
      </w:r>
    </w:p>
    <w:p w:rsidR="006A655F" w:rsidRPr="005918B6" w:rsidRDefault="006A655F" w:rsidP="0001567B">
      <w:pPr>
        <w:spacing w:line="400" w:lineRule="exact"/>
        <w:ind w:firstLineChars="200" w:firstLine="480"/>
        <w:rPr>
          <w:rFonts w:asciiTheme="minorEastAsia" w:eastAsiaTheme="minorEastAsia" w:hAnsiTheme="minorEastAsia"/>
          <w:sz w:val="24"/>
          <w:szCs w:val="24"/>
        </w:rPr>
      </w:pPr>
      <w:r w:rsidRPr="005918B6">
        <w:rPr>
          <w:rFonts w:asciiTheme="minorEastAsia" w:eastAsiaTheme="minorEastAsia" w:hAnsiTheme="minorEastAsia" w:hint="eastAsia"/>
          <w:sz w:val="24"/>
          <w:szCs w:val="24"/>
        </w:rPr>
        <w:t>四、对信息公开的评议情况</w:t>
      </w:r>
    </w:p>
    <w:p w:rsidR="006A655F" w:rsidRPr="005918B6" w:rsidRDefault="006A655F" w:rsidP="0001567B">
      <w:pPr>
        <w:spacing w:line="400" w:lineRule="exact"/>
        <w:ind w:firstLineChars="200" w:firstLine="480"/>
        <w:rPr>
          <w:rFonts w:asciiTheme="minorEastAsia" w:eastAsiaTheme="minorEastAsia" w:hAnsiTheme="minorEastAsia"/>
          <w:sz w:val="24"/>
          <w:szCs w:val="24"/>
        </w:rPr>
      </w:pPr>
      <w:r w:rsidRPr="005918B6">
        <w:rPr>
          <w:rFonts w:asciiTheme="minorEastAsia" w:eastAsiaTheme="minorEastAsia" w:hAnsiTheme="minorEastAsia" w:hint="eastAsia"/>
          <w:sz w:val="24"/>
          <w:szCs w:val="24"/>
        </w:rPr>
        <w:t>本校师生员工和社会公众对学院的信息公开工作基本满意，同时也提出了一些希望和建议：一是细化信息公开内容，针对具体面临问题，修订信息公开管理办法；二是进一步丰富信息公</w:t>
      </w:r>
      <w:r w:rsidR="008B2416" w:rsidRPr="005918B6">
        <w:rPr>
          <w:rFonts w:asciiTheme="minorEastAsia" w:eastAsiaTheme="minorEastAsia" w:hAnsiTheme="minorEastAsia" w:hint="eastAsia"/>
          <w:sz w:val="24"/>
          <w:szCs w:val="24"/>
        </w:rPr>
        <w:t>开内容，完善信息公开网站；三是</w:t>
      </w:r>
      <w:r w:rsidR="000073FE" w:rsidRPr="005918B6">
        <w:rPr>
          <w:rFonts w:asciiTheme="minorEastAsia" w:eastAsiaTheme="minorEastAsia" w:hAnsiTheme="minorEastAsia" w:hint="eastAsia"/>
          <w:sz w:val="24"/>
          <w:szCs w:val="24"/>
        </w:rPr>
        <w:t>提倡通过网络</w:t>
      </w:r>
      <w:r w:rsidR="00D74F87" w:rsidRPr="005918B6">
        <w:rPr>
          <w:rFonts w:asciiTheme="minorEastAsia" w:eastAsiaTheme="minorEastAsia" w:hAnsiTheme="minorEastAsia" w:hint="eastAsia"/>
          <w:sz w:val="24"/>
          <w:szCs w:val="24"/>
        </w:rPr>
        <w:t>、板报、宣传栏等方式</w:t>
      </w:r>
      <w:r w:rsidRPr="005918B6">
        <w:rPr>
          <w:rFonts w:asciiTheme="minorEastAsia" w:eastAsiaTheme="minorEastAsia" w:hAnsiTheme="minorEastAsia" w:hint="eastAsia"/>
          <w:sz w:val="24"/>
          <w:szCs w:val="24"/>
        </w:rPr>
        <w:t xml:space="preserve">能够快速发布信息的渠道。 </w:t>
      </w:r>
    </w:p>
    <w:p w:rsidR="006A655F" w:rsidRPr="005918B6" w:rsidRDefault="006A655F" w:rsidP="0001567B">
      <w:pPr>
        <w:spacing w:line="400" w:lineRule="exact"/>
        <w:ind w:firstLineChars="200" w:firstLine="480"/>
        <w:rPr>
          <w:rFonts w:asciiTheme="minorEastAsia" w:eastAsiaTheme="minorEastAsia" w:hAnsiTheme="minorEastAsia"/>
          <w:sz w:val="24"/>
          <w:szCs w:val="24"/>
        </w:rPr>
      </w:pPr>
      <w:r w:rsidRPr="005918B6">
        <w:rPr>
          <w:rFonts w:asciiTheme="minorEastAsia" w:eastAsiaTheme="minorEastAsia" w:hAnsiTheme="minorEastAsia" w:hint="eastAsia"/>
          <w:sz w:val="24"/>
          <w:szCs w:val="24"/>
        </w:rPr>
        <w:t>五、因学校公开工作受到举报、复议、诉讼的情况</w:t>
      </w:r>
    </w:p>
    <w:p w:rsidR="006A655F" w:rsidRPr="005918B6" w:rsidRDefault="006A655F" w:rsidP="0001567B">
      <w:pPr>
        <w:spacing w:line="400" w:lineRule="exact"/>
        <w:ind w:firstLineChars="200" w:firstLine="480"/>
        <w:rPr>
          <w:rFonts w:asciiTheme="minorEastAsia" w:eastAsiaTheme="minorEastAsia" w:hAnsiTheme="minorEastAsia"/>
          <w:sz w:val="24"/>
          <w:szCs w:val="24"/>
        </w:rPr>
      </w:pPr>
      <w:r w:rsidRPr="005918B6">
        <w:rPr>
          <w:rFonts w:asciiTheme="minorEastAsia" w:eastAsiaTheme="minorEastAsia" w:hAnsiTheme="minorEastAsia" w:hint="eastAsia"/>
          <w:sz w:val="24"/>
          <w:szCs w:val="24"/>
        </w:rPr>
        <w:t>目前我院没有因信息公开而受到举报、复议、诉讼的情况发生。</w:t>
      </w:r>
    </w:p>
    <w:p w:rsidR="006A655F" w:rsidRPr="005918B6" w:rsidRDefault="006A655F" w:rsidP="0001567B">
      <w:pPr>
        <w:spacing w:line="400" w:lineRule="exact"/>
        <w:ind w:firstLineChars="200" w:firstLine="480"/>
        <w:rPr>
          <w:rFonts w:asciiTheme="minorEastAsia" w:eastAsiaTheme="minorEastAsia" w:hAnsiTheme="minorEastAsia"/>
          <w:sz w:val="24"/>
          <w:szCs w:val="24"/>
        </w:rPr>
      </w:pPr>
      <w:r w:rsidRPr="005918B6">
        <w:rPr>
          <w:rFonts w:asciiTheme="minorEastAsia" w:eastAsiaTheme="minorEastAsia" w:hAnsiTheme="minorEastAsia" w:hint="eastAsia"/>
          <w:sz w:val="24"/>
          <w:szCs w:val="24"/>
        </w:rPr>
        <w:t>六、存在的主要问题与改进措施</w:t>
      </w:r>
    </w:p>
    <w:p w:rsidR="006A655F" w:rsidRPr="005918B6" w:rsidRDefault="006A655F" w:rsidP="0001567B">
      <w:pPr>
        <w:spacing w:line="400" w:lineRule="exact"/>
        <w:ind w:firstLine="480"/>
        <w:rPr>
          <w:rFonts w:asciiTheme="minorEastAsia" w:eastAsiaTheme="minorEastAsia" w:hAnsiTheme="minorEastAsia"/>
          <w:sz w:val="24"/>
          <w:szCs w:val="24"/>
        </w:rPr>
      </w:pPr>
      <w:r w:rsidRPr="005918B6">
        <w:rPr>
          <w:rFonts w:asciiTheme="minorEastAsia" w:eastAsiaTheme="minorEastAsia" w:hAnsiTheme="minorEastAsia" w:hint="eastAsia"/>
          <w:sz w:val="24"/>
          <w:szCs w:val="24"/>
        </w:rPr>
        <w:t>目前，我院在推进信息公开工作过程中还存在一些不足和问题。</w:t>
      </w:r>
    </w:p>
    <w:p w:rsidR="00821F87" w:rsidRPr="005918B6" w:rsidRDefault="00821F87" w:rsidP="0001567B">
      <w:pPr>
        <w:spacing w:line="400" w:lineRule="exact"/>
        <w:ind w:firstLine="480"/>
        <w:rPr>
          <w:rFonts w:asciiTheme="minorEastAsia" w:eastAsiaTheme="minorEastAsia" w:hAnsiTheme="minorEastAsia"/>
          <w:sz w:val="24"/>
          <w:szCs w:val="24"/>
        </w:rPr>
      </w:pPr>
      <w:r w:rsidRPr="005918B6">
        <w:rPr>
          <w:rFonts w:asciiTheme="minorEastAsia" w:eastAsiaTheme="minorEastAsia" w:hAnsiTheme="minorEastAsia" w:hint="eastAsia"/>
          <w:sz w:val="24"/>
          <w:szCs w:val="24"/>
        </w:rPr>
        <w:t>不足：</w:t>
      </w:r>
    </w:p>
    <w:p w:rsidR="006A655F" w:rsidRPr="005918B6" w:rsidRDefault="006A655F" w:rsidP="0001567B">
      <w:pPr>
        <w:spacing w:line="400" w:lineRule="exact"/>
        <w:ind w:firstLine="480"/>
        <w:rPr>
          <w:rFonts w:asciiTheme="minorEastAsia" w:eastAsiaTheme="minorEastAsia" w:hAnsiTheme="minorEastAsia"/>
          <w:sz w:val="24"/>
          <w:szCs w:val="24"/>
        </w:rPr>
      </w:pPr>
      <w:r w:rsidRPr="005918B6">
        <w:rPr>
          <w:rFonts w:asciiTheme="minorEastAsia" w:eastAsiaTheme="minorEastAsia" w:hAnsiTheme="minorEastAsia" w:hint="eastAsia"/>
          <w:sz w:val="24"/>
          <w:szCs w:val="24"/>
        </w:rPr>
        <w:t>（一）学院信息公开存在问题主要是信息公开速度不够及时，今后工作中加强信息公开工作的管理，对相关信息与院领导及时汇报，及时反馈，将重要的学院发展信息、制度立改废等重要信息及时合理进行公开，做好信息公开工作。</w:t>
      </w:r>
    </w:p>
    <w:p w:rsidR="006A655F" w:rsidRPr="005918B6" w:rsidRDefault="006A655F" w:rsidP="0001567B">
      <w:pPr>
        <w:tabs>
          <w:tab w:val="left" w:pos="1134"/>
        </w:tabs>
        <w:spacing w:line="400" w:lineRule="exact"/>
        <w:ind w:firstLineChars="200" w:firstLine="480"/>
        <w:rPr>
          <w:rFonts w:asciiTheme="minorEastAsia" w:eastAsiaTheme="minorEastAsia" w:hAnsiTheme="minorEastAsia" w:cs="Times New Roman"/>
          <w:sz w:val="24"/>
          <w:szCs w:val="24"/>
        </w:rPr>
      </w:pPr>
      <w:r w:rsidRPr="005918B6">
        <w:rPr>
          <w:rFonts w:asciiTheme="minorEastAsia" w:eastAsiaTheme="minorEastAsia" w:hAnsiTheme="minorEastAsia" w:cs="Times New Roman" w:hint="eastAsia"/>
          <w:sz w:val="24"/>
          <w:szCs w:val="24"/>
        </w:rPr>
        <w:t>（二）学术委员会教师队伍的流动性较大，成员不稳定，工作的连续性受限。</w:t>
      </w:r>
    </w:p>
    <w:p w:rsidR="006A655F" w:rsidRPr="005918B6" w:rsidRDefault="006A655F" w:rsidP="0001567B">
      <w:pPr>
        <w:spacing w:line="400" w:lineRule="exact"/>
        <w:ind w:firstLineChars="200" w:firstLine="480"/>
        <w:rPr>
          <w:rFonts w:asciiTheme="minorEastAsia" w:eastAsiaTheme="minorEastAsia" w:hAnsiTheme="minorEastAsia"/>
          <w:sz w:val="24"/>
          <w:szCs w:val="24"/>
        </w:rPr>
      </w:pPr>
      <w:r w:rsidRPr="005918B6">
        <w:rPr>
          <w:rFonts w:asciiTheme="minorEastAsia" w:eastAsiaTheme="minorEastAsia" w:hAnsiTheme="minorEastAsia" w:hint="eastAsia"/>
          <w:sz w:val="24"/>
          <w:szCs w:val="24"/>
        </w:rPr>
        <w:t>在今后的工作中，主要从以下几个方面予以改进，改进措施有：</w:t>
      </w:r>
    </w:p>
    <w:p w:rsidR="006A655F" w:rsidRPr="005918B6" w:rsidRDefault="006A655F" w:rsidP="0001567B">
      <w:pPr>
        <w:spacing w:line="400" w:lineRule="exact"/>
        <w:ind w:firstLineChars="202" w:firstLine="485"/>
        <w:rPr>
          <w:rFonts w:asciiTheme="minorEastAsia" w:eastAsiaTheme="minorEastAsia" w:hAnsiTheme="minorEastAsia"/>
          <w:sz w:val="24"/>
          <w:szCs w:val="24"/>
        </w:rPr>
      </w:pPr>
      <w:r w:rsidRPr="005918B6">
        <w:rPr>
          <w:rFonts w:asciiTheme="minorEastAsia" w:eastAsiaTheme="minorEastAsia" w:hAnsiTheme="minorEastAsia" w:hint="eastAsia"/>
          <w:sz w:val="24"/>
          <w:szCs w:val="24"/>
        </w:rPr>
        <w:t>（一）认真学习贯彻各级关于做好信息公开工作的精神和要求，强化相关部门及工作人员信息公开意识，特别是主动公开意识，让“公开是常态，不公开是例外”的观念深入人心。</w:t>
      </w:r>
    </w:p>
    <w:p w:rsidR="006A655F" w:rsidRPr="005918B6" w:rsidRDefault="006A655F" w:rsidP="0001567B">
      <w:pPr>
        <w:spacing w:line="400" w:lineRule="exact"/>
        <w:ind w:firstLineChars="200" w:firstLine="480"/>
        <w:rPr>
          <w:rFonts w:asciiTheme="minorEastAsia" w:eastAsiaTheme="minorEastAsia" w:hAnsiTheme="minorEastAsia"/>
          <w:sz w:val="24"/>
          <w:szCs w:val="24"/>
        </w:rPr>
      </w:pPr>
      <w:r w:rsidRPr="005918B6">
        <w:rPr>
          <w:rFonts w:asciiTheme="minorEastAsia" w:eastAsiaTheme="minorEastAsia" w:hAnsiTheme="minorEastAsia" w:hint="eastAsia"/>
          <w:sz w:val="24"/>
          <w:szCs w:val="24"/>
        </w:rPr>
        <w:t>（二）完善信息公开工作机制。优化主动公开流程，保证校内师生、社会公众能及时、便捷有效地获取各类信息；健全信息公开申请处理联动机制，确保依法有据、严谨规范、慎重稳妥地答复申请。</w:t>
      </w:r>
    </w:p>
    <w:p w:rsidR="006A655F" w:rsidRPr="005918B6" w:rsidRDefault="006A655F" w:rsidP="0001567B">
      <w:pPr>
        <w:spacing w:line="400" w:lineRule="exact"/>
        <w:ind w:firstLineChars="200" w:firstLine="480"/>
        <w:rPr>
          <w:rFonts w:asciiTheme="minorEastAsia" w:eastAsiaTheme="minorEastAsia" w:hAnsiTheme="minorEastAsia"/>
          <w:sz w:val="24"/>
          <w:szCs w:val="24"/>
        </w:rPr>
      </w:pPr>
      <w:r w:rsidRPr="005918B6">
        <w:rPr>
          <w:rFonts w:asciiTheme="minorEastAsia" w:eastAsiaTheme="minorEastAsia" w:hAnsiTheme="minorEastAsia" w:hint="eastAsia"/>
          <w:sz w:val="24"/>
          <w:szCs w:val="24"/>
        </w:rPr>
        <w:t>（三）加强组织领导，确保各项工作措施落实到位。加强工作机构建设和力量配置，把专业水平高、责任心强的人员配置到关键岗位，利用多种形式对信息公开工作人员进行</w:t>
      </w:r>
      <w:r w:rsidR="00EF448F" w:rsidRPr="005918B6">
        <w:rPr>
          <w:rFonts w:asciiTheme="minorEastAsia" w:eastAsiaTheme="minorEastAsia" w:hAnsiTheme="minorEastAsia" w:hint="eastAsia"/>
          <w:sz w:val="24"/>
          <w:szCs w:val="24"/>
        </w:rPr>
        <w:t>培训</w:t>
      </w:r>
      <w:r w:rsidRPr="005918B6">
        <w:rPr>
          <w:rFonts w:asciiTheme="minorEastAsia" w:eastAsiaTheme="minorEastAsia" w:hAnsiTheme="minorEastAsia" w:hint="eastAsia"/>
          <w:sz w:val="24"/>
          <w:szCs w:val="24"/>
        </w:rPr>
        <w:t>，</w:t>
      </w:r>
      <w:r w:rsidR="00EF448F" w:rsidRPr="005918B6">
        <w:rPr>
          <w:rFonts w:asciiTheme="minorEastAsia" w:eastAsiaTheme="minorEastAsia" w:hAnsiTheme="minorEastAsia" w:hint="eastAsia"/>
          <w:sz w:val="24"/>
          <w:szCs w:val="24"/>
        </w:rPr>
        <w:lastRenderedPageBreak/>
        <w:t>及时向领导反应个想工作数据统计分析情况。</w:t>
      </w:r>
      <w:r w:rsidRPr="005918B6">
        <w:rPr>
          <w:rFonts w:asciiTheme="minorEastAsia" w:eastAsiaTheme="minorEastAsia" w:hAnsiTheme="minorEastAsia" w:hint="eastAsia"/>
          <w:sz w:val="24"/>
          <w:szCs w:val="24"/>
        </w:rPr>
        <w:t>充分发挥学校职能部门作用，促进各部门完善信息公开途径。</w:t>
      </w:r>
    </w:p>
    <w:p w:rsidR="006A655F" w:rsidRPr="005918B6" w:rsidRDefault="006A655F" w:rsidP="0001567B">
      <w:pPr>
        <w:spacing w:line="400" w:lineRule="exact"/>
        <w:ind w:firstLineChars="200" w:firstLine="480"/>
        <w:rPr>
          <w:rFonts w:asciiTheme="minorEastAsia" w:eastAsiaTheme="minorEastAsia" w:hAnsiTheme="minorEastAsia"/>
          <w:sz w:val="24"/>
          <w:szCs w:val="24"/>
        </w:rPr>
      </w:pPr>
      <w:r w:rsidRPr="005918B6">
        <w:rPr>
          <w:rFonts w:asciiTheme="minorEastAsia" w:eastAsiaTheme="minorEastAsia" w:hAnsiTheme="minorEastAsia" w:hint="eastAsia"/>
          <w:sz w:val="24"/>
          <w:szCs w:val="24"/>
        </w:rPr>
        <w:t>（四）进一步加强监督管理，建设长效工作机制。充分发挥意见箱、微信公众号等各种沟通渠道。建立学院信息公开内容审查和更新维护、考核评估、监督检查评议、培训宣传等工作制度，确保信息公开工作深入、持续、高效地开展。</w:t>
      </w:r>
    </w:p>
    <w:p w:rsidR="006A655F" w:rsidRPr="005918B6" w:rsidRDefault="006A655F" w:rsidP="006A655F">
      <w:pPr>
        <w:spacing w:line="440" w:lineRule="exact"/>
        <w:ind w:firstLineChars="300" w:firstLine="720"/>
        <w:rPr>
          <w:rFonts w:asciiTheme="minorEastAsia" w:hAnsiTheme="minorEastAsia"/>
          <w:sz w:val="24"/>
          <w:szCs w:val="24"/>
        </w:rPr>
      </w:pPr>
      <w:r w:rsidRPr="005918B6">
        <w:rPr>
          <w:rFonts w:asciiTheme="minorEastAsia" w:hAnsiTheme="minorEastAsia" w:hint="eastAsia"/>
          <w:sz w:val="24"/>
          <w:szCs w:val="24"/>
        </w:rPr>
        <w:t>七、事项公开清单情况表</w:t>
      </w:r>
    </w:p>
    <w:p w:rsidR="0001567B" w:rsidRPr="005918B6" w:rsidRDefault="0001567B" w:rsidP="0001567B">
      <w:pPr>
        <w:spacing w:line="460" w:lineRule="exact"/>
        <w:ind w:firstLineChars="800" w:firstLine="1920"/>
        <w:rPr>
          <w:rFonts w:asciiTheme="minorEastAsia" w:hAnsiTheme="minorEastAsia"/>
          <w:sz w:val="24"/>
          <w:szCs w:val="24"/>
        </w:rPr>
      </w:pPr>
      <w:r w:rsidRPr="005918B6">
        <w:rPr>
          <w:rFonts w:asciiTheme="minorEastAsia" w:hAnsiTheme="minorEastAsia" w:hint="eastAsia"/>
          <w:sz w:val="24"/>
          <w:szCs w:val="24"/>
        </w:rPr>
        <w:t>高等学校信息公开事项清单</w:t>
      </w:r>
    </w:p>
    <w:tbl>
      <w:tblPr>
        <w:tblStyle w:val="a5"/>
        <w:tblW w:w="9854" w:type="dxa"/>
        <w:tblLayout w:type="fixed"/>
        <w:tblLook w:val="04A0"/>
      </w:tblPr>
      <w:tblGrid>
        <w:gridCol w:w="419"/>
        <w:gridCol w:w="965"/>
        <w:gridCol w:w="5670"/>
        <w:gridCol w:w="2800"/>
      </w:tblGrid>
      <w:tr w:rsidR="0001567B" w:rsidRPr="005918B6" w:rsidTr="0001567B">
        <w:tc>
          <w:tcPr>
            <w:tcW w:w="419" w:type="dxa"/>
          </w:tcPr>
          <w:p w:rsidR="0001567B" w:rsidRPr="005918B6" w:rsidRDefault="0001567B" w:rsidP="004E0617">
            <w:pPr>
              <w:spacing w:line="460" w:lineRule="exact"/>
              <w:rPr>
                <w:rFonts w:asciiTheme="minorEastAsia" w:hAnsiTheme="minorEastAsia"/>
                <w:sz w:val="24"/>
                <w:szCs w:val="24"/>
              </w:rPr>
            </w:pPr>
            <w:proofErr w:type="spellStart"/>
            <w:r w:rsidRPr="005918B6">
              <w:rPr>
                <w:rFonts w:asciiTheme="minorEastAsia" w:hAnsiTheme="minorEastAsia" w:hint="eastAsia"/>
                <w:sz w:val="24"/>
                <w:szCs w:val="24"/>
              </w:rPr>
              <w:t>序号</w:t>
            </w:r>
            <w:proofErr w:type="spellEnd"/>
          </w:p>
        </w:tc>
        <w:tc>
          <w:tcPr>
            <w:tcW w:w="965" w:type="dxa"/>
          </w:tcPr>
          <w:p w:rsidR="0001567B" w:rsidRPr="005918B6" w:rsidRDefault="0001567B" w:rsidP="004E0617">
            <w:pPr>
              <w:spacing w:line="460" w:lineRule="exact"/>
              <w:rPr>
                <w:rFonts w:asciiTheme="minorEastAsia" w:hAnsiTheme="minorEastAsia"/>
                <w:sz w:val="24"/>
                <w:szCs w:val="24"/>
              </w:rPr>
            </w:pPr>
            <w:proofErr w:type="spellStart"/>
            <w:r w:rsidRPr="005918B6">
              <w:rPr>
                <w:rFonts w:asciiTheme="minorEastAsia" w:hAnsiTheme="minorEastAsia" w:hint="eastAsia"/>
                <w:sz w:val="24"/>
                <w:szCs w:val="24"/>
              </w:rPr>
              <w:t>类别</w:t>
            </w:r>
            <w:proofErr w:type="spellEnd"/>
          </w:p>
        </w:tc>
        <w:tc>
          <w:tcPr>
            <w:tcW w:w="5670" w:type="dxa"/>
          </w:tcPr>
          <w:p w:rsidR="0001567B" w:rsidRPr="005918B6" w:rsidRDefault="0001567B" w:rsidP="004E0617">
            <w:pPr>
              <w:spacing w:line="460" w:lineRule="exact"/>
              <w:rPr>
                <w:rFonts w:asciiTheme="minorEastAsia" w:hAnsiTheme="minorEastAsia"/>
                <w:sz w:val="24"/>
                <w:szCs w:val="24"/>
              </w:rPr>
            </w:pPr>
            <w:proofErr w:type="spellStart"/>
            <w:r w:rsidRPr="005918B6">
              <w:rPr>
                <w:rFonts w:asciiTheme="minorEastAsia" w:hAnsiTheme="minorEastAsia" w:hint="eastAsia"/>
                <w:sz w:val="24"/>
                <w:szCs w:val="24"/>
              </w:rPr>
              <w:t>公开事项</w:t>
            </w:r>
            <w:proofErr w:type="spellEnd"/>
          </w:p>
        </w:tc>
        <w:tc>
          <w:tcPr>
            <w:tcW w:w="2800" w:type="dxa"/>
          </w:tcPr>
          <w:p w:rsidR="0001567B" w:rsidRPr="005918B6" w:rsidRDefault="0001567B" w:rsidP="004E0617">
            <w:pPr>
              <w:spacing w:line="460" w:lineRule="exact"/>
              <w:ind w:firstLineChars="250" w:firstLine="600"/>
              <w:rPr>
                <w:rFonts w:asciiTheme="minorEastAsia" w:hAnsiTheme="minorEastAsia"/>
                <w:sz w:val="24"/>
                <w:szCs w:val="24"/>
              </w:rPr>
            </w:pPr>
            <w:proofErr w:type="spellStart"/>
            <w:r w:rsidRPr="005918B6">
              <w:rPr>
                <w:rFonts w:asciiTheme="minorEastAsia" w:hAnsiTheme="minorEastAsia" w:hint="eastAsia"/>
                <w:sz w:val="24"/>
                <w:szCs w:val="24"/>
              </w:rPr>
              <w:t>链接方式</w:t>
            </w:r>
            <w:proofErr w:type="spellEnd"/>
          </w:p>
        </w:tc>
      </w:tr>
      <w:tr w:rsidR="0001567B" w:rsidRPr="005918B6" w:rsidTr="0001567B">
        <w:tc>
          <w:tcPr>
            <w:tcW w:w="419" w:type="dxa"/>
            <w:vMerge w:val="restart"/>
          </w:tcPr>
          <w:p w:rsidR="0001567B" w:rsidRPr="005918B6" w:rsidRDefault="0001567B" w:rsidP="004E0617">
            <w:pPr>
              <w:spacing w:line="460" w:lineRule="exact"/>
              <w:rPr>
                <w:rFonts w:asciiTheme="minorEastAsia" w:hAnsiTheme="minorEastAsia"/>
                <w:sz w:val="24"/>
                <w:szCs w:val="24"/>
              </w:rPr>
            </w:pPr>
          </w:p>
          <w:p w:rsidR="0001567B" w:rsidRPr="005918B6" w:rsidRDefault="0001567B" w:rsidP="004E0617">
            <w:pPr>
              <w:spacing w:line="460" w:lineRule="exact"/>
              <w:rPr>
                <w:rFonts w:asciiTheme="minorEastAsia" w:hAnsiTheme="minorEastAsia"/>
                <w:sz w:val="24"/>
                <w:szCs w:val="24"/>
              </w:rPr>
            </w:pPr>
          </w:p>
          <w:p w:rsidR="0001567B" w:rsidRPr="005918B6" w:rsidRDefault="0001567B" w:rsidP="004E0617">
            <w:pPr>
              <w:spacing w:line="460" w:lineRule="exact"/>
              <w:rPr>
                <w:rFonts w:asciiTheme="minorEastAsia" w:hAnsiTheme="minorEastAsia"/>
                <w:sz w:val="24"/>
                <w:szCs w:val="24"/>
              </w:rPr>
            </w:pPr>
          </w:p>
          <w:p w:rsidR="0001567B" w:rsidRPr="005918B6" w:rsidRDefault="0001567B" w:rsidP="004E0617">
            <w:pPr>
              <w:spacing w:line="460" w:lineRule="exact"/>
              <w:rPr>
                <w:rFonts w:asciiTheme="minorEastAsia" w:hAnsiTheme="minorEastAsia"/>
                <w:sz w:val="24"/>
                <w:szCs w:val="24"/>
              </w:rPr>
            </w:pPr>
            <w:r w:rsidRPr="005918B6">
              <w:rPr>
                <w:rFonts w:asciiTheme="minorEastAsia" w:hAnsiTheme="minorEastAsia" w:hint="eastAsia"/>
                <w:sz w:val="24"/>
                <w:szCs w:val="24"/>
              </w:rPr>
              <w:t>1</w:t>
            </w:r>
          </w:p>
        </w:tc>
        <w:tc>
          <w:tcPr>
            <w:tcW w:w="965" w:type="dxa"/>
            <w:vMerge w:val="restart"/>
            <w:vAlign w:val="center"/>
          </w:tcPr>
          <w:p w:rsidR="0001567B" w:rsidRPr="005918B6" w:rsidRDefault="0001567B" w:rsidP="004E0617">
            <w:pPr>
              <w:spacing w:line="460" w:lineRule="exact"/>
              <w:jc w:val="center"/>
              <w:rPr>
                <w:rFonts w:asciiTheme="minorEastAsia" w:hAnsiTheme="minorEastAsia"/>
                <w:sz w:val="24"/>
                <w:szCs w:val="24"/>
              </w:rPr>
            </w:pPr>
            <w:proofErr w:type="spellStart"/>
            <w:r w:rsidRPr="005918B6">
              <w:rPr>
                <w:rFonts w:asciiTheme="minorEastAsia" w:hAnsiTheme="minorEastAsia" w:hint="eastAsia"/>
                <w:sz w:val="24"/>
                <w:szCs w:val="24"/>
              </w:rPr>
              <w:t>基本</w:t>
            </w:r>
            <w:proofErr w:type="spellEnd"/>
          </w:p>
          <w:p w:rsidR="0001567B" w:rsidRPr="005918B6" w:rsidRDefault="0001567B" w:rsidP="004E0617">
            <w:pPr>
              <w:spacing w:line="460" w:lineRule="exact"/>
              <w:jc w:val="center"/>
              <w:rPr>
                <w:rFonts w:asciiTheme="minorEastAsia" w:hAnsiTheme="minorEastAsia"/>
                <w:sz w:val="24"/>
                <w:szCs w:val="24"/>
              </w:rPr>
            </w:pPr>
            <w:proofErr w:type="spellStart"/>
            <w:r w:rsidRPr="005918B6">
              <w:rPr>
                <w:rFonts w:asciiTheme="minorEastAsia" w:hAnsiTheme="minorEastAsia" w:hint="eastAsia"/>
                <w:sz w:val="24"/>
                <w:szCs w:val="24"/>
              </w:rPr>
              <w:t>信息</w:t>
            </w:r>
            <w:proofErr w:type="spellEnd"/>
          </w:p>
        </w:tc>
        <w:tc>
          <w:tcPr>
            <w:tcW w:w="5670" w:type="dxa"/>
          </w:tcPr>
          <w:p w:rsidR="0001567B" w:rsidRPr="005918B6" w:rsidRDefault="0001567B" w:rsidP="004E0617">
            <w:pPr>
              <w:rPr>
                <w:rFonts w:asciiTheme="minorEastAsia" w:hAnsiTheme="minorEastAsia" w:cs="Times New Roman"/>
                <w:sz w:val="24"/>
                <w:szCs w:val="24"/>
              </w:rPr>
            </w:pPr>
            <w:r w:rsidRPr="005918B6">
              <w:rPr>
                <w:rFonts w:asciiTheme="minorEastAsia" w:hAnsiTheme="minorEastAsia" w:cs="Times New Roman" w:hint="eastAsia"/>
                <w:sz w:val="24"/>
                <w:szCs w:val="24"/>
              </w:rPr>
              <w:t>（</w:t>
            </w:r>
            <w:r w:rsidRPr="005918B6">
              <w:rPr>
                <w:rFonts w:asciiTheme="minorEastAsia" w:hAnsiTheme="minorEastAsia" w:cs="Times New Roman"/>
                <w:sz w:val="24"/>
                <w:szCs w:val="24"/>
              </w:rPr>
              <w:t>1</w:t>
            </w:r>
            <w:r w:rsidRPr="005918B6">
              <w:rPr>
                <w:rFonts w:asciiTheme="minorEastAsia" w:hAnsiTheme="minorEastAsia" w:cs="Times New Roman" w:hint="eastAsia"/>
                <w:sz w:val="24"/>
                <w:szCs w:val="24"/>
              </w:rPr>
              <w:t>）办学规模、校级领导班子简介及分工、学校机构设置、学科情况、专业情况、各类在校生情况、教师和专业技术人员数量等办学基本情况</w:t>
            </w:r>
          </w:p>
        </w:tc>
        <w:tc>
          <w:tcPr>
            <w:tcW w:w="2800" w:type="dxa"/>
            <w:vAlign w:val="center"/>
          </w:tcPr>
          <w:p w:rsidR="0001567B" w:rsidRPr="005918B6" w:rsidRDefault="0001567B" w:rsidP="004E0617">
            <w:pPr>
              <w:spacing w:line="460" w:lineRule="exact"/>
              <w:jc w:val="center"/>
              <w:rPr>
                <w:rFonts w:asciiTheme="minorEastAsia" w:hAnsiTheme="minorEastAsia"/>
                <w:sz w:val="24"/>
                <w:szCs w:val="24"/>
              </w:rPr>
            </w:pPr>
            <w:r w:rsidRPr="005918B6">
              <w:rPr>
                <w:rFonts w:asciiTheme="minorEastAsia" w:hAnsiTheme="minorEastAsia" w:hint="eastAsia"/>
                <w:sz w:val="24"/>
                <w:szCs w:val="24"/>
              </w:rPr>
              <w:t>http://www.ggxy.com</w:t>
            </w:r>
          </w:p>
        </w:tc>
      </w:tr>
      <w:tr w:rsidR="0001567B" w:rsidRPr="005918B6" w:rsidTr="0001567B">
        <w:tc>
          <w:tcPr>
            <w:tcW w:w="419" w:type="dxa"/>
            <w:vMerge/>
          </w:tcPr>
          <w:p w:rsidR="0001567B" w:rsidRPr="005918B6" w:rsidRDefault="0001567B" w:rsidP="004E0617">
            <w:pPr>
              <w:spacing w:line="460" w:lineRule="exact"/>
              <w:rPr>
                <w:rFonts w:asciiTheme="minorEastAsia" w:hAnsiTheme="minorEastAsia"/>
                <w:sz w:val="24"/>
                <w:szCs w:val="24"/>
              </w:rPr>
            </w:pPr>
          </w:p>
        </w:tc>
        <w:tc>
          <w:tcPr>
            <w:tcW w:w="965" w:type="dxa"/>
            <w:vMerge/>
            <w:vAlign w:val="center"/>
          </w:tcPr>
          <w:p w:rsidR="0001567B" w:rsidRPr="005918B6" w:rsidRDefault="0001567B" w:rsidP="004E0617">
            <w:pPr>
              <w:spacing w:line="460" w:lineRule="exact"/>
              <w:jc w:val="center"/>
              <w:rPr>
                <w:rFonts w:asciiTheme="minorEastAsia" w:hAnsiTheme="minorEastAsia"/>
                <w:sz w:val="24"/>
                <w:szCs w:val="24"/>
              </w:rPr>
            </w:pPr>
          </w:p>
        </w:tc>
        <w:tc>
          <w:tcPr>
            <w:tcW w:w="5670" w:type="dxa"/>
          </w:tcPr>
          <w:p w:rsidR="0001567B" w:rsidRPr="005918B6" w:rsidRDefault="0001567B" w:rsidP="004E0617">
            <w:pPr>
              <w:rPr>
                <w:rFonts w:asciiTheme="minorEastAsia" w:hAnsiTheme="minorEastAsia" w:cs="Times New Roman"/>
                <w:sz w:val="24"/>
                <w:szCs w:val="24"/>
              </w:rPr>
            </w:pPr>
            <w:r w:rsidRPr="005918B6">
              <w:rPr>
                <w:rFonts w:asciiTheme="minorEastAsia" w:hAnsiTheme="minorEastAsia" w:cs="Times New Roman" w:hint="eastAsia"/>
                <w:sz w:val="24"/>
                <w:szCs w:val="24"/>
              </w:rPr>
              <w:t>（</w:t>
            </w:r>
            <w:r w:rsidRPr="005918B6">
              <w:rPr>
                <w:rFonts w:asciiTheme="minorEastAsia" w:hAnsiTheme="minorEastAsia" w:cs="Times New Roman"/>
                <w:sz w:val="24"/>
                <w:szCs w:val="24"/>
              </w:rPr>
              <w:t>2</w:t>
            </w:r>
            <w:r w:rsidRPr="005918B6">
              <w:rPr>
                <w:rFonts w:asciiTheme="minorEastAsia" w:hAnsiTheme="minorEastAsia" w:cs="Times New Roman" w:hint="eastAsia"/>
                <w:sz w:val="24"/>
                <w:szCs w:val="24"/>
              </w:rPr>
              <w:t>）学校制定的各项规章制度</w:t>
            </w:r>
          </w:p>
        </w:tc>
        <w:tc>
          <w:tcPr>
            <w:tcW w:w="2800" w:type="dxa"/>
            <w:vAlign w:val="center"/>
          </w:tcPr>
          <w:p w:rsidR="0001567B" w:rsidRPr="005918B6" w:rsidRDefault="0001567B" w:rsidP="004E0617">
            <w:pPr>
              <w:spacing w:line="460" w:lineRule="exact"/>
              <w:jc w:val="center"/>
              <w:rPr>
                <w:rFonts w:asciiTheme="minorEastAsia" w:hAnsiTheme="minorEastAsia"/>
                <w:sz w:val="24"/>
                <w:szCs w:val="24"/>
              </w:rPr>
            </w:pPr>
            <w:r w:rsidRPr="005918B6">
              <w:rPr>
                <w:rFonts w:asciiTheme="minorEastAsia" w:hAnsiTheme="minorEastAsia" w:hint="eastAsia"/>
                <w:sz w:val="24"/>
                <w:szCs w:val="24"/>
              </w:rPr>
              <w:t>http://www.ggxy.com</w:t>
            </w:r>
          </w:p>
        </w:tc>
      </w:tr>
      <w:tr w:rsidR="0001567B" w:rsidRPr="005918B6" w:rsidTr="0001567B">
        <w:tc>
          <w:tcPr>
            <w:tcW w:w="419" w:type="dxa"/>
            <w:vMerge/>
          </w:tcPr>
          <w:p w:rsidR="0001567B" w:rsidRPr="005918B6" w:rsidRDefault="0001567B" w:rsidP="004E0617">
            <w:pPr>
              <w:spacing w:line="460" w:lineRule="exact"/>
              <w:rPr>
                <w:rFonts w:asciiTheme="minorEastAsia" w:hAnsiTheme="minorEastAsia"/>
                <w:sz w:val="24"/>
                <w:szCs w:val="24"/>
              </w:rPr>
            </w:pPr>
          </w:p>
        </w:tc>
        <w:tc>
          <w:tcPr>
            <w:tcW w:w="965" w:type="dxa"/>
            <w:vMerge/>
            <w:vAlign w:val="center"/>
          </w:tcPr>
          <w:p w:rsidR="0001567B" w:rsidRPr="005918B6" w:rsidRDefault="0001567B" w:rsidP="004E0617">
            <w:pPr>
              <w:spacing w:line="460" w:lineRule="exact"/>
              <w:jc w:val="center"/>
              <w:rPr>
                <w:rFonts w:asciiTheme="minorEastAsia" w:hAnsiTheme="minorEastAsia"/>
                <w:sz w:val="24"/>
                <w:szCs w:val="24"/>
              </w:rPr>
            </w:pPr>
          </w:p>
        </w:tc>
        <w:tc>
          <w:tcPr>
            <w:tcW w:w="5670" w:type="dxa"/>
          </w:tcPr>
          <w:p w:rsidR="0001567B" w:rsidRPr="005918B6" w:rsidRDefault="0001567B" w:rsidP="004E0617">
            <w:pPr>
              <w:rPr>
                <w:rFonts w:asciiTheme="minorEastAsia" w:hAnsiTheme="minorEastAsia" w:cs="Times New Roman"/>
                <w:sz w:val="24"/>
                <w:szCs w:val="24"/>
              </w:rPr>
            </w:pPr>
            <w:r w:rsidRPr="005918B6">
              <w:rPr>
                <w:rFonts w:asciiTheme="minorEastAsia" w:hAnsiTheme="minorEastAsia" w:cs="Times New Roman" w:hint="eastAsia"/>
                <w:sz w:val="24"/>
                <w:szCs w:val="24"/>
              </w:rPr>
              <w:t>（</w:t>
            </w:r>
            <w:r w:rsidRPr="005918B6">
              <w:rPr>
                <w:rFonts w:asciiTheme="minorEastAsia" w:hAnsiTheme="minorEastAsia" w:cs="Times New Roman"/>
                <w:sz w:val="24"/>
                <w:szCs w:val="24"/>
              </w:rPr>
              <w:t>3</w:t>
            </w:r>
            <w:r w:rsidRPr="005918B6">
              <w:rPr>
                <w:rFonts w:asciiTheme="minorEastAsia" w:hAnsiTheme="minorEastAsia" w:cs="Times New Roman" w:hint="eastAsia"/>
                <w:sz w:val="24"/>
                <w:szCs w:val="24"/>
              </w:rPr>
              <w:t>）教职工代表大会相关制度、工作报告</w:t>
            </w:r>
          </w:p>
        </w:tc>
        <w:tc>
          <w:tcPr>
            <w:tcW w:w="2800" w:type="dxa"/>
            <w:vMerge w:val="restart"/>
            <w:vAlign w:val="center"/>
          </w:tcPr>
          <w:p w:rsidR="0001567B" w:rsidRPr="005918B6" w:rsidRDefault="0001567B" w:rsidP="004E0617">
            <w:pPr>
              <w:spacing w:line="460" w:lineRule="exact"/>
              <w:jc w:val="center"/>
              <w:rPr>
                <w:rFonts w:asciiTheme="minorEastAsia" w:hAnsiTheme="minorEastAsia"/>
                <w:sz w:val="24"/>
                <w:szCs w:val="24"/>
              </w:rPr>
            </w:pPr>
            <w:r w:rsidRPr="005918B6">
              <w:rPr>
                <w:rFonts w:asciiTheme="minorEastAsia" w:hAnsiTheme="minorEastAsia" w:hint="eastAsia"/>
                <w:sz w:val="24"/>
                <w:szCs w:val="24"/>
              </w:rPr>
              <w:t>http://xxgk.ggxy.com/</w:t>
            </w:r>
          </w:p>
        </w:tc>
      </w:tr>
      <w:tr w:rsidR="0001567B" w:rsidRPr="005918B6" w:rsidTr="0001567B">
        <w:tc>
          <w:tcPr>
            <w:tcW w:w="419" w:type="dxa"/>
            <w:vMerge/>
          </w:tcPr>
          <w:p w:rsidR="0001567B" w:rsidRPr="005918B6" w:rsidRDefault="0001567B" w:rsidP="004E0617">
            <w:pPr>
              <w:spacing w:line="460" w:lineRule="exact"/>
              <w:rPr>
                <w:rFonts w:asciiTheme="minorEastAsia" w:hAnsiTheme="minorEastAsia"/>
                <w:sz w:val="24"/>
                <w:szCs w:val="24"/>
              </w:rPr>
            </w:pPr>
          </w:p>
        </w:tc>
        <w:tc>
          <w:tcPr>
            <w:tcW w:w="965" w:type="dxa"/>
            <w:vMerge/>
            <w:vAlign w:val="center"/>
          </w:tcPr>
          <w:p w:rsidR="0001567B" w:rsidRPr="005918B6" w:rsidRDefault="0001567B" w:rsidP="004E0617">
            <w:pPr>
              <w:spacing w:line="460" w:lineRule="exact"/>
              <w:jc w:val="center"/>
              <w:rPr>
                <w:rFonts w:asciiTheme="minorEastAsia" w:hAnsiTheme="minorEastAsia"/>
                <w:sz w:val="24"/>
                <w:szCs w:val="24"/>
              </w:rPr>
            </w:pPr>
          </w:p>
        </w:tc>
        <w:tc>
          <w:tcPr>
            <w:tcW w:w="5670" w:type="dxa"/>
          </w:tcPr>
          <w:p w:rsidR="0001567B" w:rsidRPr="005918B6" w:rsidRDefault="0001567B" w:rsidP="004E0617">
            <w:pPr>
              <w:rPr>
                <w:rFonts w:asciiTheme="minorEastAsia" w:hAnsiTheme="minorEastAsia" w:cs="Times New Roman"/>
                <w:sz w:val="24"/>
                <w:szCs w:val="24"/>
              </w:rPr>
            </w:pPr>
            <w:r w:rsidRPr="005918B6">
              <w:rPr>
                <w:rFonts w:asciiTheme="minorEastAsia" w:hAnsiTheme="minorEastAsia" w:cs="Times New Roman" w:hint="eastAsia"/>
                <w:sz w:val="24"/>
                <w:szCs w:val="24"/>
              </w:rPr>
              <w:t>（</w:t>
            </w:r>
            <w:r w:rsidRPr="005918B6">
              <w:rPr>
                <w:rFonts w:asciiTheme="minorEastAsia" w:hAnsiTheme="minorEastAsia" w:cs="Times New Roman"/>
                <w:sz w:val="24"/>
                <w:szCs w:val="24"/>
              </w:rPr>
              <w:t>4</w:t>
            </w:r>
            <w:r w:rsidRPr="005918B6">
              <w:rPr>
                <w:rFonts w:asciiTheme="minorEastAsia" w:hAnsiTheme="minorEastAsia" w:cs="Times New Roman" w:hint="eastAsia"/>
                <w:sz w:val="24"/>
                <w:szCs w:val="24"/>
              </w:rPr>
              <w:t>）学术委员会相关制度、年度报告</w:t>
            </w:r>
          </w:p>
        </w:tc>
        <w:tc>
          <w:tcPr>
            <w:tcW w:w="2800" w:type="dxa"/>
            <w:vMerge/>
            <w:vAlign w:val="center"/>
          </w:tcPr>
          <w:p w:rsidR="0001567B" w:rsidRPr="005918B6" w:rsidRDefault="0001567B" w:rsidP="004E0617">
            <w:pPr>
              <w:spacing w:line="460" w:lineRule="exact"/>
              <w:jc w:val="center"/>
              <w:rPr>
                <w:rFonts w:asciiTheme="minorEastAsia" w:hAnsiTheme="minorEastAsia"/>
                <w:sz w:val="24"/>
                <w:szCs w:val="24"/>
              </w:rPr>
            </w:pPr>
          </w:p>
        </w:tc>
      </w:tr>
      <w:tr w:rsidR="0001567B" w:rsidRPr="005918B6" w:rsidTr="0001567B">
        <w:tc>
          <w:tcPr>
            <w:tcW w:w="419" w:type="dxa"/>
            <w:vMerge/>
          </w:tcPr>
          <w:p w:rsidR="0001567B" w:rsidRPr="005918B6" w:rsidRDefault="0001567B" w:rsidP="004E0617">
            <w:pPr>
              <w:spacing w:line="460" w:lineRule="exact"/>
              <w:rPr>
                <w:rFonts w:asciiTheme="minorEastAsia" w:hAnsiTheme="minorEastAsia"/>
                <w:sz w:val="24"/>
                <w:szCs w:val="24"/>
              </w:rPr>
            </w:pPr>
          </w:p>
        </w:tc>
        <w:tc>
          <w:tcPr>
            <w:tcW w:w="965" w:type="dxa"/>
            <w:vMerge/>
            <w:vAlign w:val="center"/>
          </w:tcPr>
          <w:p w:rsidR="0001567B" w:rsidRPr="005918B6" w:rsidRDefault="0001567B" w:rsidP="004E0617">
            <w:pPr>
              <w:spacing w:line="460" w:lineRule="exact"/>
              <w:jc w:val="center"/>
              <w:rPr>
                <w:rFonts w:asciiTheme="minorEastAsia" w:hAnsiTheme="minorEastAsia"/>
                <w:sz w:val="24"/>
                <w:szCs w:val="24"/>
              </w:rPr>
            </w:pPr>
          </w:p>
        </w:tc>
        <w:tc>
          <w:tcPr>
            <w:tcW w:w="5670" w:type="dxa"/>
          </w:tcPr>
          <w:p w:rsidR="0001567B" w:rsidRPr="005918B6" w:rsidRDefault="0001567B" w:rsidP="004E0617">
            <w:pPr>
              <w:rPr>
                <w:rFonts w:asciiTheme="minorEastAsia" w:hAnsiTheme="minorEastAsia" w:cs="Times New Roman"/>
                <w:sz w:val="24"/>
                <w:szCs w:val="24"/>
              </w:rPr>
            </w:pPr>
            <w:r w:rsidRPr="005918B6">
              <w:rPr>
                <w:rFonts w:asciiTheme="minorEastAsia" w:hAnsiTheme="minorEastAsia" w:cs="Times New Roman" w:hint="eastAsia"/>
                <w:sz w:val="24"/>
                <w:szCs w:val="24"/>
              </w:rPr>
              <w:t>（</w:t>
            </w:r>
            <w:r w:rsidRPr="005918B6">
              <w:rPr>
                <w:rFonts w:asciiTheme="minorEastAsia" w:hAnsiTheme="minorEastAsia" w:cs="Times New Roman"/>
                <w:sz w:val="24"/>
                <w:szCs w:val="24"/>
              </w:rPr>
              <w:t>5</w:t>
            </w:r>
            <w:r w:rsidRPr="005918B6">
              <w:rPr>
                <w:rFonts w:asciiTheme="minorEastAsia" w:hAnsiTheme="minorEastAsia" w:cs="Times New Roman" w:hint="eastAsia"/>
                <w:sz w:val="24"/>
                <w:szCs w:val="24"/>
              </w:rPr>
              <w:t>）学校年度2017工作计划、2016总结</w:t>
            </w:r>
          </w:p>
        </w:tc>
        <w:tc>
          <w:tcPr>
            <w:tcW w:w="2800" w:type="dxa"/>
            <w:vMerge/>
            <w:vAlign w:val="center"/>
          </w:tcPr>
          <w:p w:rsidR="0001567B" w:rsidRPr="005918B6" w:rsidRDefault="0001567B" w:rsidP="004E0617">
            <w:pPr>
              <w:spacing w:line="460" w:lineRule="exact"/>
              <w:jc w:val="center"/>
              <w:rPr>
                <w:rFonts w:asciiTheme="minorEastAsia" w:hAnsiTheme="minorEastAsia"/>
                <w:sz w:val="24"/>
                <w:szCs w:val="24"/>
              </w:rPr>
            </w:pPr>
          </w:p>
        </w:tc>
      </w:tr>
      <w:tr w:rsidR="0001567B" w:rsidRPr="005918B6" w:rsidTr="0001567B">
        <w:tc>
          <w:tcPr>
            <w:tcW w:w="419" w:type="dxa"/>
            <w:vMerge/>
          </w:tcPr>
          <w:p w:rsidR="0001567B" w:rsidRPr="005918B6" w:rsidRDefault="0001567B" w:rsidP="004E0617">
            <w:pPr>
              <w:spacing w:line="460" w:lineRule="exact"/>
              <w:rPr>
                <w:rFonts w:asciiTheme="minorEastAsia" w:hAnsiTheme="minorEastAsia"/>
                <w:sz w:val="24"/>
                <w:szCs w:val="24"/>
              </w:rPr>
            </w:pPr>
          </w:p>
        </w:tc>
        <w:tc>
          <w:tcPr>
            <w:tcW w:w="965" w:type="dxa"/>
            <w:vMerge/>
            <w:vAlign w:val="center"/>
          </w:tcPr>
          <w:p w:rsidR="0001567B" w:rsidRPr="005918B6" w:rsidRDefault="0001567B" w:rsidP="004E0617">
            <w:pPr>
              <w:spacing w:line="460" w:lineRule="exact"/>
              <w:jc w:val="center"/>
              <w:rPr>
                <w:rFonts w:asciiTheme="minorEastAsia" w:hAnsiTheme="minorEastAsia"/>
                <w:sz w:val="24"/>
                <w:szCs w:val="24"/>
              </w:rPr>
            </w:pPr>
          </w:p>
        </w:tc>
        <w:tc>
          <w:tcPr>
            <w:tcW w:w="5670" w:type="dxa"/>
          </w:tcPr>
          <w:p w:rsidR="0001567B" w:rsidRPr="005918B6" w:rsidRDefault="0001567B" w:rsidP="004E0617">
            <w:pPr>
              <w:rPr>
                <w:rFonts w:asciiTheme="minorEastAsia" w:hAnsiTheme="minorEastAsia" w:cs="Times New Roman"/>
                <w:sz w:val="24"/>
                <w:szCs w:val="24"/>
              </w:rPr>
            </w:pPr>
            <w:r w:rsidRPr="005918B6">
              <w:rPr>
                <w:rFonts w:asciiTheme="minorEastAsia" w:hAnsiTheme="minorEastAsia" w:cs="Times New Roman" w:hint="eastAsia"/>
                <w:sz w:val="24"/>
                <w:szCs w:val="24"/>
              </w:rPr>
              <w:t>（</w:t>
            </w:r>
            <w:r w:rsidRPr="005918B6">
              <w:rPr>
                <w:rFonts w:asciiTheme="minorEastAsia" w:hAnsiTheme="minorEastAsia" w:cs="Times New Roman"/>
                <w:sz w:val="24"/>
                <w:szCs w:val="24"/>
              </w:rPr>
              <w:t>6</w:t>
            </w:r>
            <w:r w:rsidRPr="005918B6">
              <w:rPr>
                <w:rFonts w:asciiTheme="minorEastAsia" w:hAnsiTheme="minorEastAsia" w:cs="Times New Roman" w:hint="eastAsia"/>
                <w:sz w:val="24"/>
                <w:szCs w:val="24"/>
              </w:rPr>
              <w:t>）信息公开年度报告</w:t>
            </w:r>
          </w:p>
        </w:tc>
        <w:tc>
          <w:tcPr>
            <w:tcW w:w="2800" w:type="dxa"/>
            <w:vMerge/>
            <w:vAlign w:val="center"/>
          </w:tcPr>
          <w:p w:rsidR="0001567B" w:rsidRPr="005918B6" w:rsidRDefault="0001567B" w:rsidP="004E0617">
            <w:pPr>
              <w:spacing w:line="460" w:lineRule="exact"/>
              <w:jc w:val="center"/>
              <w:rPr>
                <w:rFonts w:asciiTheme="minorEastAsia" w:hAnsiTheme="minorEastAsia"/>
                <w:sz w:val="24"/>
                <w:szCs w:val="24"/>
              </w:rPr>
            </w:pPr>
          </w:p>
        </w:tc>
      </w:tr>
      <w:tr w:rsidR="0001567B" w:rsidRPr="005918B6" w:rsidTr="0001567B">
        <w:tc>
          <w:tcPr>
            <w:tcW w:w="419" w:type="dxa"/>
            <w:vMerge w:val="restart"/>
          </w:tcPr>
          <w:p w:rsidR="0001567B" w:rsidRPr="005918B6" w:rsidRDefault="0001567B" w:rsidP="004E0617">
            <w:pPr>
              <w:spacing w:line="460" w:lineRule="exact"/>
              <w:rPr>
                <w:rFonts w:asciiTheme="minorEastAsia" w:hAnsiTheme="minorEastAsia"/>
                <w:sz w:val="24"/>
                <w:szCs w:val="24"/>
              </w:rPr>
            </w:pPr>
          </w:p>
          <w:p w:rsidR="0001567B" w:rsidRPr="005918B6" w:rsidRDefault="0001567B" w:rsidP="004E0617">
            <w:pPr>
              <w:spacing w:line="460" w:lineRule="exact"/>
              <w:rPr>
                <w:rFonts w:asciiTheme="minorEastAsia" w:hAnsiTheme="minorEastAsia"/>
                <w:sz w:val="24"/>
                <w:szCs w:val="24"/>
              </w:rPr>
            </w:pPr>
            <w:r w:rsidRPr="005918B6">
              <w:rPr>
                <w:rFonts w:asciiTheme="minorEastAsia" w:hAnsiTheme="minorEastAsia" w:hint="eastAsia"/>
                <w:sz w:val="24"/>
                <w:szCs w:val="24"/>
              </w:rPr>
              <w:t>2</w:t>
            </w:r>
          </w:p>
        </w:tc>
        <w:tc>
          <w:tcPr>
            <w:tcW w:w="965" w:type="dxa"/>
            <w:vMerge w:val="restart"/>
            <w:vAlign w:val="center"/>
          </w:tcPr>
          <w:p w:rsidR="0001567B" w:rsidRPr="005918B6" w:rsidRDefault="0001567B" w:rsidP="004E0617">
            <w:pPr>
              <w:spacing w:line="460" w:lineRule="exact"/>
              <w:jc w:val="center"/>
              <w:rPr>
                <w:rFonts w:asciiTheme="minorEastAsia" w:hAnsiTheme="minorEastAsia"/>
                <w:sz w:val="24"/>
                <w:szCs w:val="24"/>
              </w:rPr>
            </w:pPr>
            <w:proofErr w:type="spellStart"/>
            <w:r w:rsidRPr="005918B6">
              <w:rPr>
                <w:rFonts w:asciiTheme="minorEastAsia" w:hAnsiTheme="minorEastAsia" w:hint="eastAsia"/>
                <w:sz w:val="24"/>
                <w:szCs w:val="24"/>
              </w:rPr>
              <w:t>招生</w:t>
            </w:r>
            <w:proofErr w:type="spellEnd"/>
          </w:p>
          <w:p w:rsidR="0001567B" w:rsidRPr="005918B6" w:rsidRDefault="0001567B" w:rsidP="004E0617">
            <w:pPr>
              <w:spacing w:line="460" w:lineRule="exact"/>
              <w:jc w:val="center"/>
              <w:rPr>
                <w:rFonts w:asciiTheme="minorEastAsia" w:hAnsiTheme="minorEastAsia"/>
                <w:sz w:val="24"/>
                <w:szCs w:val="24"/>
              </w:rPr>
            </w:pPr>
            <w:proofErr w:type="spellStart"/>
            <w:r w:rsidRPr="005918B6">
              <w:rPr>
                <w:rFonts w:asciiTheme="minorEastAsia" w:hAnsiTheme="minorEastAsia" w:hint="eastAsia"/>
                <w:sz w:val="24"/>
                <w:szCs w:val="24"/>
              </w:rPr>
              <w:t>信息</w:t>
            </w:r>
            <w:proofErr w:type="spellEnd"/>
          </w:p>
        </w:tc>
        <w:tc>
          <w:tcPr>
            <w:tcW w:w="5670" w:type="dxa"/>
          </w:tcPr>
          <w:p w:rsidR="0001567B" w:rsidRPr="005918B6" w:rsidRDefault="0001567B" w:rsidP="004E0617">
            <w:pPr>
              <w:rPr>
                <w:rFonts w:asciiTheme="minorEastAsia" w:hAnsiTheme="minorEastAsia" w:cs="Times New Roman"/>
                <w:sz w:val="24"/>
                <w:szCs w:val="24"/>
              </w:rPr>
            </w:pPr>
            <w:r w:rsidRPr="005918B6">
              <w:rPr>
                <w:rFonts w:asciiTheme="minorEastAsia" w:hAnsiTheme="minorEastAsia" w:cs="Times New Roman" w:hint="eastAsia"/>
                <w:sz w:val="24"/>
                <w:szCs w:val="24"/>
              </w:rPr>
              <w:t>（</w:t>
            </w:r>
            <w:r w:rsidRPr="005918B6">
              <w:rPr>
                <w:rFonts w:asciiTheme="minorEastAsia" w:hAnsiTheme="minorEastAsia" w:cs="Times New Roman"/>
                <w:sz w:val="24"/>
                <w:szCs w:val="24"/>
              </w:rPr>
              <w:t>7</w:t>
            </w:r>
            <w:r w:rsidRPr="005918B6">
              <w:rPr>
                <w:rFonts w:asciiTheme="minorEastAsia" w:hAnsiTheme="minorEastAsia" w:cs="Times New Roman" w:hint="eastAsia"/>
                <w:sz w:val="24"/>
                <w:szCs w:val="24"/>
              </w:rPr>
              <w:t>）招生章程及特殊类型招生办法，分批次、分科类招生计划</w:t>
            </w:r>
          </w:p>
        </w:tc>
        <w:tc>
          <w:tcPr>
            <w:tcW w:w="2800" w:type="dxa"/>
            <w:vMerge w:val="restart"/>
            <w:vAlign w:val="center"/>
          </w:tcPr>
          <w:p w:rsidR="0001567B" w:rsidRPr="005918B6" w:rsidRDefault="0001567B" w:rsidP="0001567B">
            <w:pPr>
              <w:spacing w:line="460" w:lineRule="exact"/>
              <w:rPr>
                <w:rFonts w:asciiTheme="minorEastAsia" w:hAnsiTheme="minorEastAsia"/>
                <w:sz w:val="24"/>
                <w:szCs w:val="24"/>
              </w:rPr>
            </w:pPr>
          </w:p>
          <w:p w:rsidR="0001567B" w:rsidRPr="005918B6" w:rsidRDefault="0001567B" w:rsidP="0001567B">
            <w:pPr>
              <w:spacing w:line="460" w:lineRule="exact"/>
              <w:rPr>
                <w:rFonts w:asciiTheme="minorEastAsia" w:hAnsiTheme="minorEastAsia"/>
                <w:sz w:val="24"/>
                <w:szCs w:val="24"/>
              </w:rPr>
            </w:pPr>
            <w:r w:rsidRPr="005918B6">
              <w:rPr>
                <w:rFonts w:asciiTheme="minorEastAsia" w:hAnsiTheme="minorEastAsia" w:hint="eastAsia"/>
                <w:sz w:val="24"/>
                <w:szCs w:val="24"/>
              </w:rPr>
              <w:t>http://zsc.ggxy.com/</w:t>
            </w:r>
          </w:p>
        </w:tc>
      </w:tr>
      <w:tr w:rsidR="0001567B" w:rsidRPr="005918B6" w:rsidTr="0001567B">
        <w:tc>
          <w:tcPr>
            <w:tcW w:w="419" w:type="dxa"/>
            <w:vMerge/>
          </w:tcPr>
          <w:p w:rsidR="0001567B" w:rsidRPr="005918B6" w:rsidRDefault="0001567B" w:rsidP="004E0617">
            <w:pPr>
              <w:spacing w:line="460" w:lineRule="exact"/>
              <w:rPr>
                <w:rFonts w:asciiTheme="minorEastAsia" w:hAnsiTheme="minorEastAsia"/>
                <w:sz w:val="24"/>
                <w:szCs w:val="24"/>
              </w:rPr>
            </w:pPr>
          </w:p>
        </w:tc>
        <w:tc>
          <w:tcPr>
            <w:tcW w:w="965" w:type="dxa"/>
            <w:vMerge/>
            <w:vAlign w:val="center"/>
          </w:tcPr>
          <w:p w:rsidR="0001567B" w:rsidRPr="005918B6" w:rsidRDefault="0001567B" w:rsidP="004E0617">
            <w:pPr>
              <w:spacing w:line="460" w:lineRule="exact"/>
              <w:jc w:val="center"/>
              <w:rPr>
                <w:rFonts w:asciiTheme="minorEastAsia" w:hAnsiTheme="minorEastAsia"/>
                <w:sz w:val="24"/>
                <w:szCs w:val="24"/>
              </w:rPr>
            </w:pPr>
          </w:p>
        </w:tc>
        <w:tc>
          <w:tcPr>
            <w:tcW w:w="5670" w:type="dxa"/>
          </w:tcPr>
          <w:p w:rsidR="0001567B" w:rsidRPr="005918B6" w:rsidRDefault="0001567B" w:rsidP="004E0617">
            <w:pPr>
              <w:rPr>
                <w:rFonts w:asciiTheme="minorEastAsia" w:hAnsiTheme="minorEastAsia" w:cs="Times New Roman"/>
                <w:sz w:val="24"/>
                <w:szCs w:val="24"/>
              </w:rPr>
            </w:pPr>
            <w:r w:rsidRPr="005918B6">
              <w:rPr>
                <w:rFonts w:asciiTheme="minorEastAsia" w:hAnsiTheme="minorEastAsia" w:cs="Times New Roman" w:hint="eastAsia"/>
                <w:sz w:val="24"/>
                <w:szCs w:val="24"/>
              </w:rPr>
              <w:t>（9）考生个人录取信息查询渠道和办法，分批次、分科类录取人数和录取最低分</w:t>
            </w:r>
          </w:p>
        </w:tc>
        <w:tc>
          <w:tcPr>
            <w:tcW w:w="2800" w:type="dxa"/>
            <w:vMerge/>
            <w:vAlign w:val="center"/>
          </w:tcPr>
          <w:p w:rsidR="0001567B" w:rsidRPr="005918B6" w:rsidRDefault="0001567B" w:rsidP="0001567B">
            <w:pPr>
              <w:spacing w:line="460" w:lineRule="exact"/>
              <w:rPr>
                <w:rFonts w:asciiTheme="minorEastAsia" w:hAnsiTheme="minorEastAsia"/>
                <w:sz w:val="24"/>
                <w:szCs w:val="24"/>
              </w:rPr>
            </w:pPr>
          </w:p>
        </w:tc>
      </w:tr>
      <w:tr w:rsidR="0001567B" w:rsidRPr="005918B6" w:rsidTr="0001567B">
        <w:tc>
          <w:tcPr>
            <w:tcW w:w="419" w:type="dxa"/>
            <w:vMerge/>
            <w:tcBorders>
              <w:bottom w:val="single" w:sz="4" w:space="0" w:color="auto"/>
            </w:tcBorders>
          </w:tcPr>
          <w:p w:rsidR="0001567B" w:rsidRPr="005918B6" w:rsidRDefault="0001567B" w:rsidP="004E0617">
            <w:pPr>
              <w:spacing w:line="460" w:lineRule="exact"/>
              <w:rPr>
                <w:rFonts w:asciiTheme="minorEastAsia" w:hAnsiTheme="minorEastAsia"/>
                <w:sz w:val="24"/>
                <w:szCs w:val="24"/>
              </w:rPr>
            </w:pPr>
          </w:p>
        </w:tc>
        <w:tc>
          <w:tcPr>
            <w:tcW w:w="965" w:type="dxa"/>
            <w:vMerge/>
            <w:tcBorders>
              <w:bottom w:val="single" w:sz="4" w:space="0" w:color="auto"/>
            </w:tcBorders>
            <w:vAlign w:val="center"/>
          </w:tcPr>
          <w:p w:rsidR="0001567B" w:rsidRPr="005918B6" w:rsidRDefault="0001567B" w:rsidP="004E0617">
            <w:pPr>
              <w:spacing w:line="460" w:lineRule="exact"/>
              <w:jc w:val="center"/>
              <w:rPr>
                <w:rFonts w:asciiTheme="minorEastAsia" w:hAnsiTheme="minorEastAsia"/>
                <w:sz w:val="24"/>
                <w:szCs w:val="24"/>
              </w:rPr>
            </w:pPr>
          </w:p>
        </w:tc>
        <w:tc>
          <w:tcPr>
            <w:tcW w:w="5670" w:type="dxa"/>
            <w:tcBorders>
              <w:bottom w:val="single" w:sz="4" w:space="0" w:color="auto"/>
            </w:tcBorders>
          </w:tcPr>
          <w:p w:rsidR="0001567B" w:rsidRPr="005918B6" w:rsidRDefault="0001567B" w:rsidP="004E0617">
            <w:pPr>
              <w:rPr>
                <w:rFonts w:asciiTheme="minorEastAsia" w:hAnsiTheme="minorEastAsia" w:cs="Times New Roman"/>
                <w:sz w:val="24"/>
                <w:szCs w:val="24"/>
              </w:rPr>
            </w:pPr>
            <w:r w:rsidRPr="005918B6">
              <w:rPr>
                <w:rFonts w:asciiTheme="minorEastAsia" w:hAnsiTheme="minorEastAsia" w:cs="Times New Roman" w:hint="eastAsia"/>
                <w:sz w:val="24"/>
                <w:szCs w:val="24"/>
              </w:rPr>
              <w:t>（</w:t>
            </w:r>
            <w:r w:rsidRPr="005918B6">
              <w:rPr>
                <w:rFonts w:asciiTheme="minorEastAsia" w:hAnsiTheme="minorEastAsia" w:cs="Times New Roman"/>
                <w:sz w:val="24"/>
                <w:szCs w:val="24"/>
              </w:rPr>
              <w:t>10</w:t>
            </w:r>
            <w:r w:rsidRPr="005918B6">
              <w:rPr>
                <w:rFonts w:asciiTheme="minorEastAsia" w:hAnsiTheme="minorEastAsia" w:cs="Times New Roman" w:hint="eastAsia"/>
                <w:sz w:val="24"/>
                <w:szCs w:val="24"/>
              </w:rPr>
              <w:t>）招生咨询及考生申诉渠道，新生复查期间有关举报、调查及处理结果</w:t>
            </w:r>
          </w:p>
        </w:tc>
        <w:tc>
          <w:tcPr>
            <w:tcW w:w="2800" w:type="dxa"/>
            <w:vMerge/>
            <w:vAlign w:val="center"/>
          </w:tcPr>
          <w:p w:rsidR="0001567B" w:rsidRPr="005918B6" w:rsidRDefault="0001567B" w:rsidP="0001567B">
            <w:pPr>
              <w:spacing w:line="460" w:lineRule="exact"/>
              <w:rPr>
                <w:rFonts w:asciiTheme="minorEastAsia" w:hAnsiTheme="minorEastAsia"/>
                <w:sz w:val="24"/>
                <w:szCs w:val="24"/>
              </w:rPr>
            </w:pPr>
          </w:p>
        </w:tc>
      </w:tr>
      <w:tr w:rsidR="0001567B" w:rsidRPr="005918B6" w:rsidTr="0001567B">
        <w:trPr>
          <w:trHeight w:val="765"/>
        </w:trPr>
        <w:tc>
          <w:tcPr>
            <w:tcW w:w="419" w:type="dxa"/>
            <w:vMerge w:val="restart"/>
          </w:tcPr>
          <w:p w:rsidR="0001567B" w:rsidRPr="005918B6" w:rsidRDefault="0001567B" w:rsidP="004E0617">
            <w:pPr>
              <w:spacing w:line="460" w:lineRule="exact"/>
              <w:rPr>
                <w:rFonts w:asciiTheme="minorEastAsia" w:hAnsiTheme="minorEastAsia"/>
                <w:sz w:val="24"/>
                <w:szCs w:val="24"/>
              </w:rPr>
            </w:pPr>
          </w:p>
          <w:p w:rsidR="0001567B" w:rsidRPr="005918B6" w:rsidRDefault="0001567B" w:rsidP="004E0617">
            <w:pPr>
              <w:spacing w:line="460" w:lineRule="exact"/>
              <w:rPr>
                <w:rFonts w:asciiTheme="minorEastAsia" w:hAnsiTheme="minorEastAsia"/>
                <w:sz w:val="24"/>
                <w:szCs w:val="24"/>
              </w:rPr>
            </w:pPr>
          </w:p>
          <w:p w:rsidR="0001567B" w:rsidRPr="005918B6" w:rsidRDefault="0001567B" w:rsidP="004E0617">
            <w:pPr>
              <w:spacing w:line="460" w:lineRule="exact"/>
              <w:rPr>
                <w:rFonts w:asciiTheme="minorEastAsia" w:hAnsiTheme="minorEastAsia"/>
                <w:sz w:val="24"/>
                <w:szCs w:val="24"/>
              </w:rPr>
            </w:pPr>
            <w:r w:rsidRPr="005918B6">
              <w:rPr>
                <w:rFonts w:asciiTheme="minorEastAsia" w:hAnsiTheme="minorEastAsia" w:hint="eastAsia"/>
                <w:sz w:val="24"/>
                <w:szCs w:val="24"/>
              </w:rPr>
              <w:t>3</w:t>
            </w:r>
          </w:p>
          <w:p w:rsidR="0001567B" w:rsidRPr="005918B6" w:rsidRDefault="0001567B" w:rsidP="004E0617">
            <w:pPr>
              <w:spacing w:line="460" w:lineRule="exact"/>
              <w:rPr>
                <w:rFonts w:asciiTheme="minorEastAsia" w:hAnsiTheme="minorEastAsia"/>
                <w:sz w:val="24"/>
                <w:szCs w:val="24"/>
              </w:rPr>
            </w:pPr>
          </w:p>
        </w:tc>
        <w:tc>
          <w:tcPr>
            <w:tcW w:w="965" w:type="dxa"/>
            <w:vMerge w:val="restart"/>
            <w:vAlign w:val="center"/>
          </w:tcPr>
          <w:p w:rsidR="0001567B" w:rsidRPr="005918B6" w:rsidRDefault="0001567B" w:rsidP="004E0617">
            <w:pPr>
              <w:spacing w:line="460" w:lineRule="exact"/>
              <w:jc w:val="center"/>
              <w:rPr>
                <w:rFonts w:asciiTheme="minorEastAsia" w:hAnsiTheme="minorEastAsia"/>
                <w:sz w:val="24"/>
                <w:szCs w:val="24"/>
              </w:rPr>
            </w:pPr>
            <w:proofErr w:type="spellStart"/>
            <w:r w:rsidRPr="005918B6">
              <w:rPr>
                <w:rFonts w:asciiTheme="minorEastAsia" w:hAnsiTheme="minorEastAsia" w:hint="eastAsia"/>
                <w:sz w:val="24"/>
                <w:szCs w:val="24"/>
              </w:rPr>
              <w:t>财务、资产及收费信息</w:t>
            </w:r>
            <w:proofErr w:type="spellEnd"/>
          </w:p>
        </w:tc>
        <w:tc>
          <w:tcPr>
            <w:tcW w:w="5670" w:type="dxa"/>
          </w:tcPr>
          <w:p w:rsidR="0001567B" w:rsidRPr="005918B6" w:rsidRDefault="0001567B" w:rsidP="004E0617">
            <w:pPr>
              <w:rPr>
                <w:rFonts w:asciiTheme="minorEastAsia" w:hAnsiTheme="minorEastAsia" w:cs="Times New Roman"/>
                <w:sz w:val="24"/>
                <w:szCs w:val="24"/>
              </w:rPr>
            </w:pPr>
            <w:r w:rsidRPr="005918B6">
              <w:rPr>
                <w:rFonts w:asciiTheme="minorEastAsia" w:hAnsiTheme="minorEastAsia" w:cs="Times New Roman" w:hint="eastAsia"/>
                <w:sz w:val="24"/>
                <w:szCs w:val="24"/>
              </w:rPr>
              <w:t>（</w:t>
            </w:r>
            <w:r w:rsidRPr="005918B6">
              <w:rPr>
                <w:rFonts w:asciiTheme="minorEastAsia" w:hAnsiTheme="minorEastAsia" w:cs="Times New Roman"/>
                <w:sz w:val="24"/>
                <w:szCs w:val="24"/>
              </w:rPr>
              <w:t>15</w:t>
            </w:r>
            <w:r w:rsidRPr="005918B6">
              <w:rPr>
                <w:rFonts w:asciiTheme="minorEastAsia" w:hAnsiTheme="minorEastAsia" w:cs="Times New Roman" w:hint="eastAsia"/>
                <w:sz w:val="24"/>
                <w:szCs w:val="24"/>
              </w:rPr>
              <w:t>）财务、资产管理制度</w:t>
            </w:r>
          </w:p>
          <w:p w:rsidR="0001567B" w:rsidRPr="005918B6" w:rsidRDefault="0001567B" w:rsidP="004E0617">
            <w:pPr>
              <w:rPr>
                <w:rFonts w:asciiTheme="minorEastAsia" w:hAnsiTheme="minorEastAsia" w:cs="Times New Roman"/>
                <w:sz w:val="24"/>
                <w:szCs w:val="24"/>
              </w:rPr>
            </w:pPr>
          </w:p>
        </w:tc>
        <w:tc>
          <w:tcPr>
            <w:tcW w:w="2800" w:type="dxa"/>
            <w:vMerge w:val="restart"/>
            <w:vAlign w:val="center"/>
          </w:tcPr>
          <w:p w:rsidR="0001567B" w:rsidRPr="005918B6" w:rsidRDefault="0001567B" w:rsidP="0001567B">
            <w:pPr>
              <w:spacing w:line="460" w:lineRule="exact"/>
              <w:rPr>
                <w:rFonts w:asciiTheme="minorEastAsia" w:hAnsiTheme="minorEastAsia"/>
                <w:sz w:val="18"/>
                <w:szCs w:val="18"/>
              </w:rPr>
            </w:pPr>
            <w:r w:rsidRPr="005918B6">
              <w:rPr>
                <w:rFonts w:asciiTheme="minorEastAsia" w:hAnsiTheme="minorEastAsia"/>
                <w:sz w:val="18"/>
                <w:szCs w:val="18"/>
              </w:rPr>
              <w:t>http://xxgk.ggxy.com/201710/5393.shtml</w:t>
            </w:r>
          </w:p>
        </w:tc>
      </w:tr>
      <w:tr w:rsidR="0001567B" w:rsidRPr="005918B6" w:rsidTr="0001567B">
        <w:tc>
          <w:tcPr>
            <w:tcW w:w="419" w:type="dxa"/>
            <w:vMerge/>
          </w:tcPr>
          <w:p w:rsidR="0001567B" w:rsidRPr="005918B6" w:rsidRDefault="0001567B" w:rsidP="004E0617">
            <w:pPr>
              <w:spacing w:line="460" w:lineRule="exact"/>
              <w:rPr>
                <w:rFonts w:asciiTheme="minorEastAsia" w:hAnsiTheme="minorEastAsia"/>
                <w:sz w:val="24"/>
                <w:szCs w:val="24"/>
              </w:rPr>
            </w:pPr>
          </w:p>
        </w:tc>
        <w:tc>
          <w:tcPr>
            <w:tcW w:w="965" w:type="dxa"/>
            <w:vMerge/>
            <w:vAlign w:val="center"/>
          </w:tcPr>
          <w:p w:rsidR="0001567B" w:rsidRPr="005918B6" w:rsidRDefault="0001567B" w:rsidP="004E0617">
            <w:pPr>
              <w:spacing w:line="460" w:lineRule="exact"/>
              <w:jc w:val="center"/>
              <w:rPr>
                <w:rFonts w:asciiTheme="minorEastAsia" w:hAnsiTheme="minorEastAsia"/>
                <w:sz w:val="24"/>
                <w:szCs w:val="24"/>
              </w:rPr>
            </w:pPr>
          </w:p>
        </w:tc>
        <w:tc>
          <w:tcPr>
            <w:tcW w:w="5670" w:type="dxa"/>
          </w:tcPr>
          <w:p w:rsidR="0001567B" w:rsidRPr="005918B6" w:rsidRDefault="0001567B" w:rsidP="004E0617">
            <w:pPr>
              <w:rPr>
                <w:rFonts w:asciiTheme="minorEastAsia" w:hAnsiTheme="minorEastAsia" w:cs="Times New Roman"/>
                <w:sz w:val="24"/>
                <w:szCs w:val="24"/>
              </w:rPr>
            </w:pPr>
            <w:r w:rsidRPr="005918B6">
              <w:rPr>
                <w:rFonts w:asciiTheme="minorEastAsia" w:hAnsiTheme="minorEastAsia" w:cs="Times New Roman" w:hint="eastAsia"/>
                <w:sz w:val="24"/>
                <w:szCs w:val="24"/>
              </w:rPr>
              <w:t>（</w:t>
            </w:r>
            <w:r w:rsidRPr="005918B6">
              <w:rPr>
                <w:rFonts w:asciiTheme="minorEastAsia" w:hAnsiTheme="minorEastAsia" w:cs="Times New Roman"/>
                <w:sz w:val="24"/>
                <w:szCs w:val="24"/>
              </w:rPr>
              <w:t>19</w:t>
            </w:r>
            <w:r w:rsidRPr="005918B6">
              <w:rPr>
                <w:rFonts w:asciiTheme="minorEastAsia" w:hAnsiTheme="minorEastAsia" w:cs="Times New Roman" w:hint="eastAsia"/>
                <w:sz w:val="24"/>
                <w:szCs w:val="24"/>
              </w:rPr>
              <w:t>）收支预算总表、收入预算表、支出预算表、财政拨款支出预算表</w:t>
            </w:r>
          </w:p>
        </w:tc>
        <w:tc>
          <w:tcPr>
            <w:tcW w:w="2800" w:type="dxa"/>
            <w:vMerge/>
            <w:vAlign w:val="center"/>
          </w:tcPr>
          <w:p w:rsidR="0001567B" w:rsidRPr="005918B6" w:rsidRDefault="0001567B" w:rsidP="0001567B">
            <w:pPr>
              <w:spacing w:line="460" w:lineRule="exact"/>
              <w:rPr>
                <w:rFonts w:asciiTheme="minorEastAsia" w:hAnsiTheme="minorEastAsia"/>
                <w:sz w:val="24"/>
                <w:szCs w:val="24"/>
              </w:rPr>
            </w:pPr>
          </w:p>
        </w:tc>
      </w:tr>
      <w:tr w:rsidR="0001567B" w:rsidRPr="005918B6" w:rsidTr="0001567B">
        <w:tc>
          <w:tcPr>
            <w:tcW w:w="419" w:type="dxa"/>
            <w:vMerge/>
          </w:tcPr>
          <w:p w:rsidR="0001567B" w:rsidRPr="005918B6" w:rsidRDefault="0001567B" w:rsidP="004E0617">
            <w:pPr>
              <w:spacing w:line="460" w:lineRule="exact"/>
              <w:rPr>
                <w:rFonts w:asciiTheme="minorEastAsia" w:hAnsiTheme="minorEastAsia"/>
                <w:sz w:val="24"/>
                <w:szCs w:val="24"/>
              </w:rPr>
            </w:pPr>
          </w:p>
        </w:tc>
        <w:tc>
          <w:tcPr>
            <w:tcW w:w="965" w:type="dxa"/>
            <w:vMerge/>
            <w:tcBorders>
              <w:bottom w:val="single" w:sz="4" w:space="0" w:color="auto"/>
            </w:tcBorders>
            <w:vAlign w:val="center"/>
          </w:tcPr>
          <w:p w:rsidR="0001567B" w:rsidRPr="005918B6" w:rsidRDefault="0001567B" w:rsidP="004E0617">
            <w:pPr>
              <w:spacing w:line="460" w:lineRule="exact"/>
              <w:jc w:val="center"/>
              <w:rPr>
                <w:rFonts w:asciiTheme="minorEastAsia" w:hAnsiTheme="minorEastAsia"/>
                <w:sz w:val="24"/>
                <w:szCs w:val="24"/>
              </w:rPr>
            </w:pPr>
          </w:p>
        </w:tc>
        <w:tc>
          <w:tcPr>
            <w:tcW w:w="5670" w:type="dxa"/>
          </w:tcPr>
          <w:p w:rsidR="0001567B" w:rsidRPr="005918B6" w:rsidRDefault="0001567B" w:rsidP="004E0617">
            <w:pPr>
              <w:rPr>
                <w:rFonts w:asciiTheme="minorEastAsia" w:hAnsiTheme="minorEastAsia" w:cs="Times New Roman"/>
                <w:sz w:val="24"/>
                <w:szCs w:val="24"/>
              </w:rPr>
            </w:pPr>
            <w:r w:rsidRPr="005918B6">
              <w:rPr>
                <w:rFonts w:asciiTheme="minorEastAsia" w:hAnsiTheme="minorEastAsia" w:cs="Times New Roman" w:hint="eastAsia"/>
                <w:sz w:val="24"/>
                <w:szCs w:val="24"/>
              </w:rPr>
              <w:t>（</w:t>
            </w:r>
            <w:r w:rsidRPr="005918B6">
              <w:rPr>
                <w:rFonts w:asciiTheme="minorEastAsia" w:hAnsiTheme="minorEastAsia" w:cs="Times New Roman"/>
                <w:sz w:val="24"/>
                <w:szCs w:val="24"/>
              </w:rPr>
              <w:t>21</w:t>
            </w:r>
            <w:r w:rsidRPr="005918B6">
              <w:rPr>
                <w:rFonts w:asciiTheme="minorEastAsia" w:hAnsiTheme="minorEastAsia" w:cs="Times New Roman" w:hint="eastAsia"/>
                <w:sz w:val="24"/>
                <w:szCs w:val="24"/>
              </w:rPr>
              <w:t>）收费项目、收费依据、收费标准及投诉方式</w:t>
            </w:r>
          </w:p>
        </w:tc>
        <w:tc>
          <w:tcPr>
            <w:tcW w:w="2800" w:type="dxa"/>
            <w:vMerge/>
            <w:vAlign w:val="center"/>
          </w:tcPr>
          <w:p w:rsidR="0001567B" w:rsidRPr="005918B6" w:rsidRDefault="0001567B" w:rsidP="0001567B">
            <w:pPr>
              <w:spacing w:line="460" w:lineRule="exact"/>
              <w:rPr>
                <w:rFonts w:asciiTheme="minorEastAsia" w:hAnsiTheme="minorEastAsia"/>
                <w:sz w:val="24"/>
                <w:szCs w:val="24"/>
              </w:rPr>
            </w:pPr>
          </w:p>
        </w:tc>
      </w:tr>
      <w:tr w:rsidR="0001567B" w:rsidRPr="005918B6" w:rsidTr="0001567B">
        <w:trPr>
          <w:trHeight w:val="15"/>
        </w:trPr>
        <w:tc>
          <w:tcPr>
            <w:tcW w:w="419" w:type="dxa"/>
            <w:vMerge w:val="restart"/>
          </w:tcPr>
          <w:p w:rsidR="0001567B" w:rsidRPr="005918B6" w:rsidRDefault="0001567B" w:rsidP="004E0617">
            <w:pPr>
              <w:spacing w:line="460" w:lineRule="exact"/>
              <w:rPr>
                <w:rFonts w:asciiTheme="minorEastAsia" w:hAnsiTheme="minorEastAsia"/>
                <w:sz w:val="24"/>
                <w:szCs w:val="24"/>
              </w:rPr>
            </w:pPr>
          </w:p>
          <w:p w:rsidR="0001567B" w:rsidRPr="005918B6" w:rsidRDefault="0001567B" w:rsidP="004E0617">
            <w:pPr>
              <w:spacing w:line="460" w:lineRule="exact"/>
              <w:rPr>
                <w:rFonts w:asciiTheme="minorEastAsia" w:hAnsiTheme="minorEastAsia"/>
                <w:sz w:val="24"/>
                <w:szCs w:val="24"/>
              </w:rPr>
            </w:pPr>
            <w:r w:rsidRPr="005918B6">
              <w:rPr>
                <w:rFonts w:asciiTheme="minorEastAsia" w:hAnsiTheme="minorEastAsia" w:hint="eastAsia"/>
                <w:sz w:val="24"/>
                <w:szCs w:val="24"/>
              </w:rPr>
              <w:t>4</w:t>
            </w:r>
          </w:p>
        </w:tc>
        <w:tc>
          <w:tcPr>
            <w:tcW w:w="965" w:type="dxa"/>
            <w:vMerge w:val="restart"/>
            <w:tcBorders>
              <w:top w:val="single" w:sz="4" w:space="0" w:color="auto"/>
            </w:tcBorders>
            <w:vAlign w:val="center"/>
          </w:tcPr>
          <w:p w:rsidR="0001567B" w:rsidRPr="005918B6" w:rsidRDefault="0001567B" w:rsidP="004E0617">
            <w:pPr>
              <w:spacing w:line="460" w:lineRule="exact"/>
              <w:jc w:val="center"/>
              <w:rPr>
                <w:rFonts w:asciiTheme="minorEastAsia" w:hAnsiTheme="minorEastAsia"/>
                <w:sz w:val="24"/>
                <w:szCs w:val="24"/>
              </w:rPr>
            </w:pPr>
            <w:proofErr w:type="spellStart"/>
            <w:r w:rsidRPr="005918B6">
              <w:rPr>
                <w:rFonts w:asciiTheme="minorEastAsia" w:hAnsiTheme="minorEastAsia" w:hint="eastAsia"/>
                <w:sz w:val="24"/>
                <w:szCs w:val="24"/>
              </w:rPr>
              <w:t>人事</w:t>
            </w:r>
            <w:proofErr w:type="spellEnd"/>
          </w:p>
          <w:p w:rsidR="0001567B" w:rsidRPr="005918B6" w:rsidRDefault="0001567B" w:rsidP="004E0617">
            <w:pPr>
              <w:spacing w:line="460" w:lineRule="exact"/>
              <w:jc w:val="center"/>
              <w:rPr>
                <w:rFonts w:asciiTheme="minorEastAsia" w:hAnsiTheme="minorEastAsia"/>
                <w:sz w:val="24"/>
                <w:szCs w:val="24"/>
              </w:rPr>
            </w:pPr>
            <w:proofErr w:type="spellStart"/>
            <w:r w:rsidRPr="005918B6">
              <w:rPr>
                <w:rFonts w:asciiTheme="minorEastAsia" w:hAnsiTheme="minorEastAsia" w:hint="eastAsia"/>
                <w:sz w:val="24"/>
                <w:szCs w:val="24"/>
              </w:rPr>
              <w:t>师资</w:t>
            </w:r>
            <w:proofErr w:type="spellEnd"/>
          </w:p>
          <w:p w:rsidR="0001567B" w:rsidRPr="005918B6" w:rsidRDefault="0001567B" w:rsidP="004E0617">
            <w:pPr>
              <w:spacing w:line="460" w:lineRule="exact"/>
              <w:jc w:val="center"/>
              <w:rPr>
                <w:rFonts w:asciiTheme="minorEastAsia" w:hAnsiTheme="minorEastAsia"/>
                <w:sz w:val="24"/>
                <w:szCs w:val="24"/>
              </w:rPr>
            </w:pPr>
            <w:proofErr w:type="spellStart"/>
            <w:r w:rsidRPr="005918B6">
              <w:rPr>
                <w:rFonts w:asciiTheme="minorEastAsia" w:hAnsiTheme="minorEastAsia" w:hint="eastAsia"/>
                <w:sz w:val="24"/>
                <w:szCs w:val="24"/>
              </w:rPr>
              <w:t>信息</w:t>
            </w:r>
            <w:proofErr w:type="spellEnd"/>
          </w:p>
        </w:tc>
        <w:tc>
          <w:tcPr>
            <w:tcW w:w="5670" w:type="dxa"/>
            <w:tcBorders>
              <w:bottom w:val="single" w:sz="4" w:space="0" w:color="auto"/>
            </w:tcBorders>
          </w:tcPr>
          <w:p w:rsidR="0001567B" w:rsidRPr="005918B6" w:rsidRDefault="0001567B" w:rsidP="004E0617">
            <w:pPr>
              <w:rPr>
                <w:rFonts w:asciiTheme="minorEastAsia" w:hAnsiTheme="minorEastAsia" w:cs="Times New Roman"/>
                <w:sz w:val="24"/>
                <w:szCs w:val="24"/>
              </w:rPr>
            </w:pPr>
            <w:r w:rsidRPr="005918B6">
              <w:rPr>
                <w:rFonts w:asciiTheme="minorEastAsia" w:hAnsiTheme="minorEastAsia" w:cs="Times New Roman" w:hint="eastAsia"/>
                <w:sz w:val="24"/>
                <w:szCs w:val="24"/>
              </w:rPr>
              <w:t>（</w:t>
            </w:r>
            <w:r w:rsidRPr="005918B6">
              <w:rPr>
                <w:rFonts w:asciiTheme="minorEastAsia" w:hAnsiTheme="minorEastAsia" w:cs="Times New Roman"/>
                <w:sz w:val="24"/>
                <w:szCs w:val="24"/>
              </w:rPr>
              <w:t>22</w:t>
            </w:r>
            <w:r w:rsidRPr="005918B6">
              <w:rPr>
                <w:rFonts w:asciiTheme="minorEastAsia" w:hAnsiTheme="minorEastAsia" w:cs="Times New Roman" w:hint="eastAsia"/>
                <w:sz w:val="24"/>
                <w:szCs w:val="24"/>
              </w:rPr>
              <w:t>）校级领导干部社会兼职情况</w:t>
            </w:r>
          </w:p>
        </w:tc>
        <w:tc>
          <w:tcPr>
            <w:tcW w:w="2800" w:type="dxa"/>
            <w:vMerge w:val="restart"/>
            <w:vAlign w:val="center"/>
          </w:tcPr>
          <w:p w:rsidR="0001567B" w:rsidRPr="005918B6" w:rsidRDefault="0001567B" w:rsidP="0001567B">
            <w:pPr>
              <w:spacing w:line="460" w:lineRule="exact"/>
              <w:rPr>
                <w:rFonts w:asciiTheme="minorEastAsia" w:hAnsiTheme="minorEastAsia"/>
                <w:sz w:val="24"/>
                <w:szCs w:val="24"/>
              </w:rPr>
            </w:pPr>
            <w:r w:rsidRPr="005918B6">
              <w:rPr>
                <w:rFonts w:asciiTheme="minorEastAsia" w:hAnsiTheme="minorEastAsia" w:hint="eastAsia"/>
                <w:sz w:val="24"/>
                <w:szCs w:val="24"/>
              </w:rPr>
              <w:t>http://rsc.ggxy.com</w:t>
            </w:r>
          </w:p>
        </w:tc>
      </w:tr>
      <w:tr w:rsidR="0001567B" w:rsidRPr="005918B6" w:rsidTr="0001567B">
        <w:trPr>
          <w:trHeight w:val="435"/>
        </w:trPr>
        <w:tc>
          <w:tcPr>
            <w:tcW w:w="419" w:type="dxa"/>
            <w:vMerge/>
          </w:tcPr>
          <w:p w:rsidR="0001567B" w:rsidRPr="005918B6" w:rsidRDefault="0001567B" w:rsidP="004E0617">
            <w:pPr>
              <w:spacing w:line="460" w:lineRule="exact"/>
              <w:rPr>
                <w:rFonts w:asciiTheme="minorEastAsia" w:hAnsiTheme="minorEastAsia"/>
                <w:sz w:val="24"/>
                <w:szCs w:val="24"/>
              </w:rPr>
            </w:pPr>
          </w:p>
        </w:tc>
        <w:tc>
          <w:tcPr>
            <w:tcW w:w="965" w:type="dxa"/>
            <w:vMerge/>
            <w:vAlign w:val="center"/>
          </w:tcPr>
          <w:p w:rsidR="0001567B" w:rsidRPr="005918B6" w:rsidRDefault="0001567B" w:rsidP="004E0617">
            <w:pPr>
              <w:spacing w:line="460" w:lineRule="exact"/>
              <w:jc w:val="center"/>
              <w:rPr>
                <w:rFonts w:asciiTheme="minorEastAsia" w:hAnsiTheme="minorEastAsia"/>
                <w:sz w:val="24"/>
                <w:szCs w:val="24"/>
              </w:rPr>
            </w:pPr>
          </w:p>
        </w:tc>
        <w:tc>
          <w:tcPr>
            <w:tcW w:w="5670" w:type="dxa"/>
            <w:tcBorders>
              <w:top w:val="single" w:sz="4" w:space="0" w:color="auto"/>
            </w:tcBorders>
            <w:vAlign w:val="center"/>
          </w:tcPr>
          <w:p w:rsidR="0001567B" w:rsidRPr="005918B6" w:rsidRDefault="0001567B" w:rsidP="004E0617">
            <w:pPr>
              <w:rPr>
                <w:rFonts w:asciiTheme="minorEastAsia" w:hAnsiTheme="minorEastAsia" w:cs="Times New Roman"/>
                <w:sz w:val="24"/>
                <w:szCs w:val="24"/>
              </w:rPr>
            </w:pPr>
            <w:r w:rsidRPr="005918B6">
              <w:rPr>
                <w:rFonts w:asciiTheme="minorEastAsia" w:hAnsiTheme="minorEastAsia" w:cs="Times New Roman" w:hint="eastAsia"/>
                <w:sz w:val="24"/>
                <w:szCs w:val="24"/>
              </w:rPr>
              <w:t>（</w:t>
            </w:r>
            <w:r w:rsidRPr="005918B6">
              <w:rPr>
                <w:rFonts w:asciiTheme="minorEastAsia" w:hAnsiTheme="minorEastAsia" w:cs="Times New Roman"/>
                <w:sz w:val="24"/>
                <w:szCs w:val="24"/>
              </w:rPr>
              <w:t>24</w:t>
            </w:r>
            <w:r w:rsidRPr="005918B6">
              <w:rPr>
                <w:rFonts w:asciiTheme="minorEastAsia" w:hAnsiTheme="minorEastAsia" w:cs="Times New Roman" w:hint="eastAsia"/>
                <w:sz w:val="24"/>
                <w:szCs w:val="24"/>
              </w:rPr>
              <w:t>）岗位设置管理与聘用办法</w:t>
            </w:r>
          </w:p>
        </w:tc>
        <w:tc>
          <w:tcPr>
            <w:tcW w:w="2800" w:type="dxa"/>
            <w:vMerge/>
            <w:vAlign w:val="center"/>
          </w:tcPr>
          <w:p w:rsidR="0001567B" w:rsidRPr="005918B6" w:rsidRDefault="0001567B" w:rsidP="0001567B">
            <w:pPr>
              <w:spacing w:line="460" w:lineRule="exact"/>
              <w:rPr>
                <w:rFonts w:asciiTheme="minorEastAsia" w:hAnsiTheme="minorEastAsia"/>
                <w:sz w:val="24"/>
                <w:szCs w:val="24"/>
              </w:rPr>
            </w:pPr>
          </w:p>
        </w:tc>
      </w:tr>
      <w:tr w:rsidR="0001567B" w:rsidRPr="005918B6" w:rsidTr="0001567B">
        <w:tc>
          <w:tcPr>
            <w:tcW w:w="419" w:type="dxa"/>
            <w:vMerge/>
          </w:tcPr>
          <w:p w:rsidR="0001567B" w:rsidRPr="005918B6" w:rsidRDefault="0001567B" w:rsidP="004E0617">
            <w:pPr>
              <w:spacing w:line="460" w:lineRule="exact"/>
              <w:rPr>
                <w:rFonts w:asciiTheme="minorEastAsia" w:hAnsiTheme="minorEastAsia"/>
                <w:sz w:val="24"/>
                <w:szCs w:val="24"/>
              </w:rPr>
            </w:pPr>
          </w:p>
        </w:tc>
        <w:tc>
          <w:tcPr>
            <w:tcW w:w="965" w:type="dxa"/>
            <w:vMerge/>
            <w:vAlign w:val="center"/>
          </w:tcPr>
          <w:p w:rsidR="0001567B" w:rsidRPr="005918B6" w:rsidRDefault="0001567B" w:rsidP="004E0617">
            <w:pPr>
              <w:spacing w:line="460" w:lineRule="exact"/>
              <w:jc w:val="center"/>
              <w:rPr>
                <w:rFonts w:asciiTheme="minorEastAsia" w:hAnsiTheme="minorEastAsia"/>
                <w:sz w:val="24"/>
                <w:szCs w:val="24"/>
              </w:rPr>
            </w:pPr>
          </w:p>
        </w:tc>
        <w:tc>
          <w:tcPr>
            <w:tcW w:w="5670" w:type="dxa"/>
          </w:tcPr>
          <w:p w:rsidR="0001567B" w:rsidRPr="005918B6" w:rsidRDefault="0001567B" w:rsidP="004E0617">
            <w:pPr>
              <w:rPr>
                <w:rFonts w:asciiTheme="minorEastAsia" w:hAnsiTheme="minorEastAsia" w:cs="Times New Roman"/>
                <w:sz w:val="24"/>
                <w:szCs w:val="24"/>
              </w:rPr>
            </w:pPr>
            <w:r w:rsidRPr="005918B6">
              <w:rPr>
                <w:rFonts w:asciiTheme="minorEastAsia" w:hAnsiTheme="minorEastAsia" w:cs="Times New Roman" w:hint="eastAsia"/>
                <w:sz w:val="24"/>
                <w:szCs w:val="24"/>
              </w:rPr>
              <w:t>（</w:t>
            </w:r>
            <w:r w:rsidRPr="005918B6">
              <w:rPr>
                <w:rFonts w:asciiTheme="minorEastAsia" w:hAnsiTheme="minorEastAsia" w:cs="Times New Roman"/>
                <w:sz w:val="24"/>
                <w:szCs w:val="24"/>
              </w:rPr>
              <w:t>25</w:t>
            </w:r>
            <w:r w:rsidRPr="005918B6">
              <w:rPr>
                <w:rFonts w:asciiTheme="minorEastAsia" w:hAnsiTheme="minorEastAsia" w:cs="Times New Roman" w:hint="eastAsia"/>
                <w:sz w:val="24"/>
                <w:szCs w:val="24"/>
              </w:rPr>
              <w:t>）校内中层干部任免、人员招聘信息</w:t>
            </w:r>
          </w:p>
        </w:tc>
        <w:tc>
          <w:tcPr>
            <w:tcW w:w="2800" w:type="dxa"/>
            <w:vMerge/>
            <w:vAlign w:val="center"/>
          </w:tcPr>
          <w:p w:rsidR="0001567B" w:rsidRPr="005918B6" w:rsidRDefault="0001567B" w:rsidP="0001567B">
            <w:pPr>
              <w:spacing w:line="460" w:lineRule="exact"/>
              <w:rPr>
                <w:rFonts w:asciiTheme="minorEastAsia" w:hAnsiTheme="minorEastAsia"/>
                <w:sz w:val="24"/>
                <w:szCs w:val="24"/>
              </w:rPr>
            </w:pPr>
          </w:p>
        </w:tc>
      </w:tr>
      <w:tr w:rsidR="0001567B" w:rsidRPr="005918B6" w:rsidTr="0001567B">
        <w:tc>
          <w:tcPr>
            <w:tcW w:w="419" w:type="dxa"/>
            <w:vMerge/>
          </w:tcPr>
          <w:p w:rsidR="0001567B" w:rsidRPr="005918B6" w:rsidRDefault="0001567B" w:rsidP="004E0617">
            <w:pPr>
              <w:spacing w:line="460" w:lineRule="exact"/>
              <w:rPr>
                <w:rFonts w:asciiTheme="minorEastAsia" w:hAnsiTheme="minorEastAsia"/>
                <w:sz w:val="24"/>
                <w:szCs w:val="24"/>
              </w:rPr>
            </w:pPr>
          </w:p>
        </w:tc>
        <w:tc>
          <w:tcPr>
            <w:tcW w:w="965" w:type="dxa"/>
            <w:vMerge/>
            <w:vAlign w:val="center"/>
          </w:tcPr>
          <w:p w:rsidR="0001567B" w:rsidRPr="005918B6" w:rsidRDefault="0001567B" w:rsidP="004E0617">
            <w:pPr>
              <w:spacing w:line="460" w:lineRule="exact"/>
              <w:jc w:val="center"/>
              <w:rPr>
                <w:rFonts w:asciiTheme="minorEastAsia" w:hAnsiTheme="minorEastAsia"/>
                <w:sz w:val="24"/>
                <w:szCs w:val="24"/>
              </w:rPr>
            </w:pPr>
          </w:p>
        </w:tc>
        <w:tc>
          <w:tcPr>
            <w:tcW w:w="5670" w:type="dxa"/>
          </w:tcPr>
          <w:p w:rsidR="0001567B" w:rsidRPr="005918B6" w:rsidRDefault="0001567B" w:rsidP="004E0617">
            <w:pPr>
              <w:rPr>
                <w:rFonts w:asciiTheme="minorEastAsia" w:hAnsiTheme="minorEastAsia" w:cs="Times New Roman"/>
                <w:sz w:val="24"/>
                <w:szCs w:val="24"/>
              </w:rPr>
            </w:pPr>
            <w:r w:rsidRPr="005918B6">
              <w:rPr>
                <w:rFonts w:asciiTheme="minorEastAsia" w:hAnsiTheme="minorEastAsia" w:cs="Times New Roman" w:hint="eastAsia"/>
                <w:sz w:val="24"/>
                <w:szCs w:val="24"/>
              </w:rPr>
              <w:t>（</w:t>
            </w:r>
            <w:r w:rsidRPr="005918B6">
              <w:rPr>
                <w:rFonts w:asciiTheme="minorEastAsia" w:hAnsiTheme="minorEastAsia" w:cs="Times New Roman"/>
                <w:sz w:val="24"/>
                <w:szCs w:val="24"/>
              </w:rPr>
              <w:t>26</w:t>
            </w:r>
            <w:r w:rsidRPr="005918B6">
              <w:rPr>
                <w:rFonts w:asciiTheme="minorEastAsia" w:hAnsiTheme="minorEastAsia" w:cs="Times New Roman" w:hint="eastAsia"/>
                <w:sz w:val="24"/>
                <w:szCs w:val="24"/>
              </w:rPr>
              <w:t>）教职工争议解决办法</w:t>
            </w:r>
          </w:p>
        </w:tc>
        <w:tc>
          <w:tcPr>
            <w:tcW w:w="2800" w:type="dxa"/>
            <w:vMerge/>
            <w:vAlign w:val="center"/>
          </w:tcPr>
          <w:p w:rsidR="0001567B" w:rsidRPr="005918B6" w:rsidRDefault="0001567B" w:rsidP="0001567B">
            <w:pPr>
              <w:spacing w:line="460" w:lineRule="exact"/>
              <w:rPr>
                <w:rFonts w:asciiTheme="minorEastAsia" w:hAnsiTheme="minorEastAsia"/>
                <w:sz w:val="24"/>
                <w:szCs w:val="24"/>
              </w:rPr>
            </w:pPr>
          </w:p>
        </w:tc>
      </w:tr>
      <w:tr w:rsidR="0001567B" w:rsidRPr="005918B6" w:rsidTr="0001567B">
        <w:tc>
          <w:tcPr>
            <w:tcW w:w="419" w:type="dxa"/>
            <w:vMerge w:val="restart"/>
          </w:tcPr>
          <w:p w:rsidR="0001567B" w:rsidRPr="005918B6" w:rsidRDefault="0001567B" w:rsidP="004E0617">
            <w:pPr>
              <w:spacing w:line="460" w:lineRule="exact"/>
              <w:rPr>
                <w:rFonts w:asciiTheme="minorEastAsia" w:hAnsiTheme="minorEastAsia"/>
                <w:sz w:val="24"/>
                <w:szCs w:val="24"/>
              </w:rPr>
            </w:pPr>
          </w:p>
          <w:p w:rsidR="0001567B" w:rsidRPr="005918B6" w:rsidRDefault="0001567B" w:rsidP="004E0617">
            <w:pPr>
              <w:spacing w:line="460" w:lineRule="exact"/>
              <w:rPr>
                <w:rFonts w:asciiTheme="minorEastAsia" w:hAnsiTheme="minorEastAsia"/>
                <w:sz w:val="24"/>
                <w:szCs w:val="24"/>
              </w:rPr>
            </w:pPr>
          </w:p>
          <w:p w:rsidR="0001567B" w:rsidRPr="005918B6" w:rsidRDefault="0001567B" w:rsidP="004E0617">
            <w:pPr>
              <w:spacing w:line="460" w:lineRule="exact"/>
              <w:rPr>
                <w:rFonts w:asciiTheme="minorEastAsia" w:hAnsiTheme="minorEastAsia"/>
                <w:sz w:val="24"/>
                <w:szCs w:val="24"/>
              </w:rPr>
            </w:pPr>
            <w:r w:rsidRPr="005918B6">
              <w:rPr>
                <w:rFonts w:asciiTheme="minorEastAsia" w:hAnsiTheme="minorEastAsia" w:hint="eastAsia"/>
                <w:sz w:val="24"/>
                <w:szCs w:val="24"/>
              </w:rPr>
              <w:lastRenderedPageBreak/>
              <w:t>5</w:t>
            </w:r>
          </w:p>
        </w:tc>
        <w:tc>
          <w:tcPr>
            <w:tcW w:w="965" w:type="dxa"/>
            <w:vMerge w:val="restart"/>
            <w:vAlign w:val="center"/>
          </w:tcPr>
          <w:p w:rsidR="0001567B" w:rsidRPr="005918B6" w:rsidRDefault="0001567B" w:rsidP="004E0617">
            <w:pPr>
              <w:spacing w:line="460" w:lineRule="exact"/>
              <w:jc w:val="center"/>
              <w:rPr>
                <w:rFonts w:asciiTheme="minorEastAsia" w:hAnsiTheme="minorEastAsia"/>
                <w:sz w:val="24"/>
                <w:szCs w:val="24"/>
              </w:rPr>
            </w:pPr>
            <w:proofErr w:type="spellStart"/>
            <w:r w:rsidRPr="005918B6">
              <w:rPr>
                <w:rFonts w:asciiTheme="minorEastAsia" w:hAnsiTheme="minorEastAsia" w:hint="eastAsia"/>
                <w:sz w:val="24"/>
                <w:szCs w:val="24"/>
              </w:rPr>
              <w:lastRenderedPageBreak/>
              <w:t>教学</w:t>
            </w:r>
            <w:proofErr w:type="spellEnd"/>
          </w:p>
          <w:p w:rsidR="0001567B" w:rsidRPr="005918B6" w:rsidRDefault="0001567B" w:rsidP="004E0617">
            <w:pPr>
              <w:spacing w:line="460" w:lineRule="exact"/>
              <w:jc w:val="center"/>
              <w:rPr>
                <w:rFonts w:asciiTheme="minorEastAsia" w:hAnsiTheme="minorEastAsia"/>
                <w:sz w:val="24"/>
                <w:szCs w:val="24"/>
              </w:rPr>
            </w:pPr>
            <w:proofErr w:type="spellStart"/>
            <w:r w:rsidRPr="005918B6">
              <w:rPr>
                <w:rFonts w:asciiTheme="minorEastAsia" w:hAnsiTheme="minorEastAsia" w:hint="eastAsia"/>
                <w:sz w:val="24"/>
                <w:szCs w:val="24"/>
              </w:rPr>
              <w:t>质量</w:t>
            </w:r>
            <w:proofErr w:type="spellEnd"/>
          </w:p>
          <w:p w:rsidR="0001567B" w:rsidRPr="005918B6" w:rsidRDefault="0001567B" w:rsidP="004E0617">
            <w:pPr>
              <w:spacing w:line="460" w:lineRule="exact"/>
              <w:jc w:val="center"/>
              <w:rPr>
                <w:rFonts w:asciiTheme="minorEastAsia" w:hAnsiTheme="minorEastAsia"/>
                <w:sz w:val="24"/>
                <w:szCs w:val="24"/>
              </w:rPr>
            </w:pPr>
            <w:proofErr w:type="spellStart"/>
            <w:r w:rsidRPr="005918B6">
              <w:rPr>
                <w:rFonts w:asciiTheme="minorEastAsia" w:hAnsiTheme="minorEastAsia" w:hint="eastAsia"/>
                <w:sz w:val="24"/>
                <w:szCs w:val="24"/>
              </w:rPr>
              <w:lastRenderedPageBreak/>
              <w:t>信息</w:t>
            </w:r>
            <w:proofErr w:type="spellEnd"/>
          </w:p>
        </w:tc>
        <w:tc>
          <w:tcPr>
            <w:tcW w:w="5670" w:type="dxa"/>
          </w:tcPr>
          <w:p w:rsidR="0001567B" w:rsidRPr="005918B6" w:rsidRDefault="0001567B" w:rsidP="004E0617">
            <w:pPr>
              <w:rPr>
                <w:rFonts w:asciiTheme="minorEastAsia" w:hAnsiTheme="minorEastAsia" w:cs="Times New Roman"/>
                <w:sz w:val="24"/>
                <w:szCs w:val="24"/>
              </w:rPr>
            </w:pPr>
            <w:r w:rsidRPr="005918B6">
              <w:rPr>
                <w:rFonts w:asciiTheme="minorEastAsia" w:hAnsiTheme="minorEastAsia" w:cs="Times New Roman" w:hint="eastAsia"/>
                <w:sz w:val="24"/>
                <w:szCs w:val="24"/>
              </w:rPr>
              <w:lastRenderedPageBreak/>
              <w:t>（</w:t>
            </w:r>
            <w:r w:rsidRPr="005918B6">
              <w:rPr>
                <w:rFonts w:asciiTheme="minorEastAsia" w:hAnsiTheme="minorEastAsia" w:cs="Times New Roman"/>
                <w:sz w:val="24"/>
                <w:szCs w:val="24"/>
              </w:rPr>
              <w:t>28</w:t>
            </w:r>
            <w:r w:rsidRPr="005918B6">
              <w:rPr>
                <w:rFonts w:asciiTheme="minorEastAsia" w:hAnsiTheme="minorEastAsia" w:cs="Times New Roman" w:hint="eastAsia"/>
                <w:sz w:val="24"/>
                <w:szCs w:val="24"/>
              </w:rPr>
              <w:t>）专业设置、当年新增专业、停招专业名单</w:t>
            </w:r>
          </w:p>
        </w:tc>
        <w:tc>
          <w:tcPr>
            <w:tcW w:w="2800" w:type="dxa"/>
            <w:vAlign w:val="center"/>
          </w:tcPr>
          <w:p w:rsidR="0001567B" w:rsidRPr="005918B6" w:rsidRDefault="0001567B" w:rsidP="0001567B">
            <w:pPr>
              <w:spacing w:line="460" w:lineRule="exact"/>
              <w:rPr>
                <w:rFonts w:asciiTheme="minorEastAsia" w:hAnsiTheme="minorEastAsia"/>
                <w:sz w:val="24"/>
                <w:szCs w:val="24"/>
              </w:rPr>
            </w:pPr>
            <w:r w:rsidRPr="005918B6">
              <w:rPr>
                <w:rFonts w:asciiTheme="minorEastAsia" w:hAnsiTheme="minorEastAsia" w:hint="eastAsia"/>
                <w:sz w:val="24"/>
                <w:szCs w:val="24"/>
              </w:rPr>
              <w:t>http://jwc.ggxy.com/</w:t>
            </w:r>
          </w:p>
        </w:tc>
      </w:tr>
      <w:tr w:rsidR="0001567B" w:rsidRPr="005918B6" w:rsidTr="0001567B">
        <w:tc>
          <w:tcPr>
            <w:tcW w:w="419" w:type="dxa"/>
            <w:vMerge/>
          </w:tcPr>
          <w:p w:rsidR="0001567B" w:rsidRPr="005918B6" w:rsidRDefault="0001567B" w:rsidP="004E0617">
            <w:pPr>
              <w:spacing w:line="460" w:lineRule="exact"/>
              <w:rPr>
                <w:rFonts w:asciiTheme="minorEastAsia" w:hAnsiTheme="minorEastAsia"/>
                <w:sz w:val="24"/>
                <w:szCs w:val="24"/>
              </w:rPr>
            </w:pPr>
          </w:p>
        </w:tc>
        <w:tc>
          <w:tcPr>
            <w:tcW w:w="965" w:type="dxa"/>
            <w:vMerge/>
            <w:vAlign w:val="center"/>
          </w:tcPr>
          <w:p w:rsidR="0001567B" w:rsidRPr="005918B6" w:rsidRDefault="0001567B" w:rsidP="004E0617">
            <w:pPr>
              <w:spacing w:line="460" w:lineRule="exact"/>
              <w:jc w:val="center"/>
              <w:rPr>
                <w:rFonts w:asciiTheme="minorEastAsia" w:hAnsiTheme="minorEastAsia"/>
                <w:sz w:val="24"/>
                <w:szCs w:val="24"/>
              </w:rPr>
            </w:pPr>
          </w:p>
        </w:tc>
        <w:tc>
          <w:tcPr>
            <w:tcW w:w="5670" w:type="dxa"/>
          </w:tcPr>
          <w:p w:rsidR="0001567B" w:rsidRPr="005918B6" w:rsidRDefault="0001567B" w:rsidP="004E0617">
            <w:pPr>
              <w:rPr>
                <w:rFonts w:asciiTheme="minorEastAsia" w:hAnsiTheme="minorEastAsia" w:cs="Times New Roman"/>
                <w:sz w:val="24"/>
                <w:szCs w:val="24"/>
              </w:rPr>
            </w:pPr>
            <w:r w:rsidRPr="005918B6">
              <w:rPr>
                <w:rFonts w:asciiTheme="minorEastAsia" w:hAnsiTheme="minorEastAsia" w:cs="Times New Roman" w:hint="eastAsia"/>
                <w:sz w:val="24"/>
                <w:szCs w:val="24"/>
              </w:rPr>
              <w:t>（</w:t>
            </w:r>
            <w:r w:rsidRPr="005918B6">
              <w:rPr>
                <w:rFonts w:asciiTheme="minorEastAsia" w:hAnsiTheme="minorEastAsia" w:cs="Times New Roman"/>
                <w:sz w:val="24"/>
                <w:szCs w:val="24"/>
              </w:rPr>
              <w:t>31</w:t>
            </w:r>
            <w:r w:rsidRPr="005918B6">
              <w:rPr>
                <w:rFonts w:asciiTheme="minorEastAsia" w:hAnsiTheme="minorEastAsia" w:cs="Times New Roman" w:hint="eastAsia"/>
                <w:sz w:val="24"/>
                <w:szCs w:val="24"/>
              </w:rPr>
              <w:t>）促进毕业生就业的政策措施和指导服务</w:t>
            </w:r>
          </w:p>
        </w:tc>
        <w:tc>
          <w:tcPr>
            <w:tcW w:w="2800" w:type="dxa"/>
            <w:vMerge w:val="restart"/>
            <w:vAlign w:val="center"/>
          </w:tcPr>
          <w:p w:rsidR="0001567B" w:rsidRPr="005918B6" w:rsidRDefault="0001567B" w:rsidP="0001567B">
            <w:pPr>
              <w:spacing w:line="460" w:lineRule="exact"/>
              <w:rPr>
                <w:rFonts w:asciiTheme="minorEastAsia" w:hAnsiTheme="minorEastAsia"/>
                <w:sz w:val="24"/>
                <w:szCs w:val="24"/>
              </w:rPr>
            </w:pPr>
            <w:r w:rsidRPr="005918B6">
              <w:rPr>
                <w:rFonts w:asciiTheme="minorEastAsia" w:hAnsiTheme="minorEastAsia"/>
                <w:sz w:val="24"/>
                <w:szCs w:val="24"/>
              </w:rPr>
              <w:t>http://jyw.ggxy.com/</w:t>
            </w:r>
          </w:p>
        </w:tc>
      </w:tr>
      <w:tr w:rsidR="0001567B" w:rsidRPr="005918B6" w:rsidTr="0001567B">
        <w:tc>
          <w:tcPr>
            <w:tcW w:w="419" w:type="dxa"/>
            <w:vMerge/>
          </w:tcPr>
          <w:p w:rsidR="0001567B" w:rsidRPr="005918B6" w:rsidRDefault="0001567B" w:rsidP="004E0617">
            <w:pPr>
              <w:spacing w:line="460" w:lineRule="exact"/>
              <w:rPr>
                <w:rFonts w:asciiTheme="minorEastAsia" w:hAnsiTheme="minorEastAsia"/>
                <w:sz w:val="24"/>
                <w:szCs w:val="24"/>
              </w:rPr>
            </w:pPr>
          </w:p>
        </w:tc>
        <w:tc>
          <w:tcPr>
            <w:tcW w:w="965" w:type="dxa"/>
            <w:vMerge/>
            <w:vAlign w:val="center"/>
          </w:tcPr>
          <w:p w:rsidR="0001567B" w:rsidRPr="005918B6" w:rsidRDefault="0001567B" w:rsidP="004E0617">
            <w:pPr>
              <w:spacing w:line="460" w:lineRule="exact"/>
              <w:jc w:val="center"/>
              <w:rPr>
                <w:rFonts w:asciiTheme="minorEastAsia" w:hAnsiTheme="minorEastAsia"/>
                <w:sz w:val="24"/>
                <w:szCs w:val="24"/>
              </w:rPr>
            </w:pPr>
          </w:p>
        </w:tc>
        <w:tc>
          <w:tcPr>
            <w:tcW w:w="5670" w:type="dxa"/>
          </w:tcPr>
          <w:p w:rsidR="0001567B" w:rsidRPr="005918B6" w:rsidRDefault="0001567B" w:rsidP="004E0617">
            <w:pPr>
              <w:rPr>
                <w:rFonts w:asciiTheme="minorEastAsia" w:hAnsiTheme="minorEastAsia" w:cs="Times New Roman"/>
                <w:sz w:val="24"/>
                <w:szCs w:val="24"/>
              </w:rPr>
            </w:pPr>
            <w:r w:rsidRPr="005918B6">
              <w:rPr>
                <w:rFonts w:asciiTheme="minorEastAsia" w:hAnsiTheme="minorEastAsia" w:cs="Times New Roman" w:hint="eastAsia"/>
                <w:sz w:val="24"/>
                <w:szCs w:val="24"/>
              </w:rPr>
              <w:t>（</w:t>
            </w:r>
            <w:r w:rsidRPr="005918B6">
              <w:rPr>
                <w:rFonts w:asciiTheme="minorEastAsia" w:hAnsiTheme="minorEastAsia" w:cs="Times New Roman"/>
                <w:sz w:val="24"/>
                <w:szCs w:val="24"/>
              </w:rPr>
              <w:t>33</w:t>
            </w:r>
            <w:r w:rsidRPr="005918B6">
              <w:rPr>
                <w:rFonts w:asciiTheme="minorEastAsia" w:hAnsiTheme="minorEastAsia" w:cs="Times New Roman" w:hint="eastAsia"/>
                <w:sz w:val="24"/>
                <w:szCs w:val="24"/>
              </w:rPr>
              <w:t>）高校毕业生就业质量年度报告</w:t>
            </w:r>
          </w:p>
        </w:tc>
        <w:tc>
          <w:tcPr>
            <w:tcW w:w="2800" w:type="dxa"/>
            <w:vMerge/>
            <w:vAlign w:val="center"/>
          </w:tcPr>
          <w:p w:rsidR="0001567B" w:rsidRPr="005918B6" w:rsidRDefault="0001567B" w:rsidP="0001567B">
            <w:pPr>
              <w:spacing w:line="460" w:lineRule="exact"/>
              <w:rPr>
                <w:rFonts w:asciiTheme="minorEastAsia" w:hAnsiTheme="minorEastAsia"/>
                <w:sz w:val="24"/>
                <w:szCs w:val="24"/>
              </w:rPr>
            </w:pPr>
          </w:p>
        </w:tc>
      </w:tr>
      <w:tr w:rsidR="0001567B" w:rsidRPr="005918B6" w:rsidTr="0001567B">
        <w:tc>
          <w:tcPr>
            <w:tcW w:w="419" w:type="dxa"/>
            <w:vMerge/>
          </w:tcPr>
          <w:p w:rsidR="0001567B" w:rsidRPr="005918B6" w:rsidRDefault="0001567B" w:rsidP="004E0617">
            <w:pPr>
              <w:spacing w:line="460" w:lineRule="exact"/>
              <w:rPr>
                <w:rFonts w:asciiTheme="minorEastAsia" w:hAnsiTheme="minorEastAsia"/>
                <w:sz w:val="24"/>
                <w:szCs w:val="24"/>
              </w:rPr>
            </w:pPr>
          </w:p>
        </w:tc>
        <w:tc>
          <w:tcPr>
            <w:tcW w:w="965" w:type="dxa"/>
            <w:vMerge/>
            <w:vAlign w:val="center"/>
          </w:tcPr>
          <w:p w:rsidR="0001567B" w:rsidRPr="005918B6" w:rsidRDefault="0001567B" w:rsidP="004E0617">
            <w:pPr>
              <w:spacing w:line="460" w:lineRule="exact"/>
              <w:jc w:val="center"/>
              <w:rPr>
                <w:rFonts w:asciiTheme="minorEastAsia" w:hAnsiTheme="minorEastAsia"/>
                <w:sz w:val="24"/>
                <w:szCs w:val="24"/>
              </w:rPr>
            </w:pPr>
          </w:p>
        </w:tc>
        <w:tc>
          <w:tcPr>
            <w:tcW w:w="5670" w:type="dxa"/>
          </w:tcPr>
          <w:p w:rsidR="0001567B" w:rsidRPr="005918B6" w:rsidRDefault="0001567B" w:rsidP="004E0617">
            <w:pPr>
              <w:rPr>
                <w:rFonts w:asciiTheme="minorEastAsia" w:hAnsiTheme="minorEastAsia" w:cs="Times New Roman"/>
                <w:sz w:val="24"/>
                <w:szCs w:val="24"/>
              </w:rPr>
            </w:pPr>
            <w:r w:rsidRPr="005918B6">
              <w:rPr>
                <w:rFonts w:asciiTheme="minorEastAsia" w:hAnsiTheme="minorEastAsia" w:cs="Times New Roman" w:hint="eastAsia"/>
                <w:sz w:val="24"/>
                <w:szCs w:val="24"/>
              </w:rPr>
              <w:t>（</w:t>
            </w:r>
            <w:r w:rsidRPr="005918B6">
              <w:rPr>
                <w:rFonts w:asciiTheme="minorEastAsia" w:hAnsiTheme="minorEastAsia" w:cs="Times New Roman"/>
                <w:sz w:val="24"/>
                <w:szCs w:val="24"/>
              </w:rPr>
              <w:t>34</w:t>
            </w:r>
            <w:r w:rsidRPr="005918B6">
              <w:rPr>
                <w:rFonts w:asciiTheme="minorEastAsia" w:hAnsiTheme="minorEastAsia" w:cs="Times New Roman" w:hint="eastAsia"/>
                <w:sz w:val="24"/>
                <w:szCs w:val="24"/>
              </w:rPr>
              <w:t>）艺术教育发展年度报告</w:t>
            </w:r>
          </w:p>
        </w:tc>
        <w:tc>
          <w:tcPr>
            <w:tcW w:w="2800" w:type="dxa"/>
            <w:vAlign w:val="center"/>
          </w:tcPr>
          <w:p w:rsidR="0001567B" w:rsidRPr="005918B6" w:rsidRDefault="0001567B" w:rsidP="0001567B">
            <w:pPr>
              <w:spacing w:line="460" w:lineRule="exact"/>
              <w:rPr>
                <w:rFonts w:asciiTheme="minorEastAsia" w:hAnsiTheme="minorEastAsia"/>
                <w:sz w:val="24"/>
                <w:szCs w:val="24"/>
              </w:rPr>
            </w:pPr>
            <w:r w:rsidRPr="005918B6">
              <w:rPr>
                <w:rFonts w:asciiTheme="minorEastAsia" w:hAnsiTheme="minorEastAsia" w:hint="eastAsia"/>
                <w:sz w:val="24"/>
                <w:szCs w:val="24"/>
              </w:rPr>
              <w:t>http://xxgk.ggxy.com/</w:t>
            </w:r>
          </w:p>
        </w:tc>
      </w:tr>
      <w:tr w:rsidR="0001567B" w:rsidRPr="005918B6" w:rsidTr="0001567B">
        <w:tc>
          <w:tcPr>
            <w:tcW w:w="419" w:type="dxa"/>
            <w:vMerge w:val="restart"/>
          </w:tcPr>
          <w:p w:rsidR="0001567B" w:rsidRPr="005918B6" w:rsidRDefault="0001567B" w:rsidP="004E0617">
            <w:pPr>
              <w:spacing w:line="460" w:lineRule="exact"/>
              <w:rPr>
                <w:rFonts w:asciiTheme="minorEastAsia" w:hAnsiTheme="minorEastAsia"/>
                <w:sz w:val="24"/>
                <w:szCs w:val="24"/>
              </w:rPr>
            </w:pPr>
          </w:p>
          <w:p w:rsidR="0001567B" w:rsidRPr="005918B6" w:rsidRDefault="0001567B" w:rsidP="004E0617">
            <w:pPr>
              <w:spacing w:line="460" w:lineRule="exact"/>
              <w:rPr>
                <w:rFonts w:asciiTheme="minorEastAsia" w:hAnsiTheme="minorEastAsia"/>
                <w:sz w:val="24"/>
                <w:szCs w:val="24"/>
              </w:rPr>
            </w:pPr>
          </w:p>
          <w:p w:rsidR="0001567B" w:rsidRPr="005918B6" w:rsidRDefault="0001567B" w:rsidP="004E0617">
            <w:pPr>
              <w:spacing w:line="460" w:lineRule="exact"/>
              <w:rPr>
                <w:rFonts w:asciiTheme="minorEastAsia" w:hAnsiTheme="minorEastAsia"/>
                <w:sz w:val="24"/>
                <w:szCs w:val="24"/>
              </w:rPr>
            </w:pPr>
            <w:r w:rsidRPr="005918B6">
              <w:rPr>
                <w:rFonts w:asciiTheme="minorEastAsia" w:hAnsiTheme="minorEastAsia" w:hint="eastAsia"/>
                <w:sz w:val="24"/>
                <w:szCs w:val="24"/>
              </w:rPr>
              <w:t>6</w:t>
            </w:r>
          </w:p>
        </w:tc>
        <w:tc>
          <w:tcPr>
            <w:tcW w:w="965" w:type="dxa"/>
            <w:vMerge w:val="restart"/>
            <w:vAlign w:val="center"/>
          </w:tcPr>
          <w:p w:rsidR="0001567B" w:rsidRPr="005918B6" w:rsidRDefault="0001567B" w:rsidP="004E0617">
            <w:pPr>
              <w:spacing w:line="460" w:lineRule="exact"/>
              <w:jc w:val="center"/>
              <w:rPr>
                <w:rFonts w:asciiTheme="minorEastAsia" w:hAnsiTheme="minorEastAsia"/>
                <w:sz w:val="24"/>
                <w:szCs w:val="24"/>
              </w:rPr>
            </w:pPr>
            <w:proofErr w:type="spellStart"/>
            <w:r w:rsidRPr="005918B6">
              <w:rPr>
                <w:rFonts w:asciiTheme="minorEastAsia" w:hAnsiTheme="minorEastAsia" w:hint="eastAsia"/>
                <w:sz w:val="24"/>
                <w:szCs w:val="24"/>
              </w:rPr>
              <w:t>学生管理服务信息</w:t>
            </w:r>
            <w:proofErr w:type="spellEnd"/>
          </w:p>
        </w:tc>
        <w:tc>
          <w:tcPr>
            <w:tcW w:w="5670" w:type="dxa"/>
          </w:tcPr>
          <w:p w:rsidR="0001567B" w:rsidRPr="005918B6" w:rsidRDefault="0001567B" w:rsidP="004E0617">
            <w:pPr>
              <w:rPr>
                <w:rFonts w:asciiTheme="minorEastAsia" w:hAnsiTheme="minorEastAsia" w:cs="Times New Roman"/>
                <w:sz w:val="24"/>
                <w:szCs w:val="24"/>
              </w:rPr>
            </w:pPr>
            <w:r w:rsidRPr="005918B6">
              <w:rPr>
                <w:rFonts w:asciiTheme="minorEastAsia" w:hAnsiTheme="minorEastAsia" w:cs="Times New Roman" w:hint="eastAsia"/>
                <w:sz w:val="24"/>
                <w:szCs w:val="24"/>
              </w:rPr>
              <w:t>（</w:t>
            </w:r>
            <w:r w:rsidRPr="005918B6">
              <w:rPr>
                <w:rFonts w:asciiTheme="minorEastAsia" w:hAnsiTheme="minorEastAsia" w:cs="Times New Roman"/>
                <w:sz w:val="24"/>
                <w:szCs w:val="24"/>
              </w:rPr>
              <w:t>36</w:t>
            </w:r>
            <w:r w:rsidRPr="005918B6">
              <w:rPr>
                <w:rFonts w:asciiTheme="minorEastAsia" w:hAnsiTheme="minorEastAsia" w:cs="Times New Roman" w:hint="eastAsia"/>
                <w:sz w:val="24"/>
                <w:szCs w:val="24"/>
              </w:rPr>
              <w:t>）学籍管理办法</w:t>
            </w:r>
          </w:p>
        </w:tc>
        <w:tc>
          <w:tcPr>
            <w:tcW w:w="2800" w:type="dxa"/>
            <w:vMerge w:val="restart"/>
            <w:vAlign w:val="center"/>
          </w:tcPr>
          <w:p w:rsidR="0001567B" w:rsidRPr="005918B6" w:rsidRDefault="0001567B" w:rsidP="0001567B">
            <w:pPr>
              <w:spacing w:line="460" w:lineRule="exact"/>
              <w:rPr>
                <w:rFonts w:asciiTheme="minorEastAsia" w:hAnsiTheme="minorEastAsia"/>
                <w:sz w:val="24"/>
                <w:szCs w:val="24"/>
              </w:rPr>
            </w:pPr>
          </w:p>
          <w:p w:rsidR="0001567B" w:rsidRPr="005918B6" w:rsidRDefault="0001567B" w:rsidP="0001567B">
            <w:pPr>
              <w:spacing w:line="460" w:lineRule="exact"/>
              <w:rPr>
                <w:rFonts w:asciiTheme="minorEastAsia" w:hAnsiTheme="minorEastAsia"/>
                <w:sz w:val="24"/>
                <w:szCs w:val="24"/>
              </w:rPr>
            </w:pPr>
            <w:r w:rsidRPr="005918B6">
              <w:rPr>
                <w:rFonts w:asciiTheme="minorEastAsia" w:hAnsiTheme="minorEastAsia" w:hint="eastAsia"/>
                <w:sz w:val="24"/>
                <w:szCs w:val="24"/>
              </w:rPr>
              <w:t>http://xsc.ggxy.com/</w:t>
            </w:r>
          </w:p>
        </w:tc>
      </w:tr>
      <w:tr w:rsidR="0001567B" w:rsidRPr="005918B6" w:rsidTr="0001567B">
        <w:tc>
          <w:tcPr>
            <w:tcW w:w="419" w:type="dxa"/>
            <w:vMerge/>
          </w:tcPr>
          <w:p w:rsidR="0001567B" w:rsidRPr="005918B6" w:rsidRDefault="0001567B" w:rsidP="004E0617">
            <w:pPr>
              <w:spacing w:line="460" w:lineRule="exact"/>
              <w:rPr>
                <w:rFonts w:asciiTheme="minorEastAsia" w:hAnsiTheme="minorEastAsia"/>
                <w:sz w:val="24"/>
                <w:szCs w:val="24"/>
              </w:rPr>
            </w:pPr>
          </w:p>
        </w:tc>
        <w:tc>
          <w:tcPr>
            <w:tcW w:w="965" w:type="dxa"/>
            <w:vMerge/>
            <w:vAlign w:val="center"/>
          </w:tcPr>
          <w:p w:rsidR="0001567B" w:rsidRPr="005918B6" w:rsidRDefault="0001567B" w:rsidP="004E0617">
            <w:pPr>
              <w:spacing w:line="460" w:lineRule="exact"/>
              <w:jc w:val="center"/>
              <w:rPr>
                <w:rFonts w:asciiTheme="minorEastAsia" w:hAnsiTheme="minorEastAsia"/>
                <w:sz w:val="24"/>
                <w:szCs w:val="24"/>
              </w:rPr>
            </w:pPr>
          </w:p>
        </w:tc>
        <w:tc>
          <w:tcPr>
            <w:tcW w:w="5670" w:type="dxa"/>
          </w:tcPr>
          <w:p w:rsidR="0001567B" w:rsidRPr="005918B6" w:rsidRDefault="0001567B" w:rsidP="004E0617">
            <w:pPr>
              <w:rPr>
                <w:rFonts w:asciiTheme="minorEastAsia" w:hAnsiTheme="minorEastAsia" w:cs="Times New Roman"/>
                <w:sz w:val="24"/>
                <w:szCs w:val="24"/>
              </w:rPr>
            </w:pPr>
            <w:r w:rsidRPr="005918B6">
              <w:rPr>
                <w:rFonts w:asciiTheme="minorEastAsia" w:hAnsiTheme="minorEastAsia" w:cs="Times New Roman" w:hint="eastAsia"/>
                <w:sz w:val="24"/>
                <w:szCs w:val="24"/>
              </w:rPr>
              <w:t>（</w:t>
            </w:r>
            <w:r w:rsidRPr="005918B6">
              <w:rPr>
                <w:rFonts w:asciiTheme="minorEastAsia" w:hAnsiTheme="minorEastAsia" w:cs="Times New Roman"/>
                <w:sz w:val="24"/>
                <w:szCs w:val="24"/>
              </w:rPr>
              <w:t>37</w:t>
            </w:r>
            <w:r w:rsidRPr="005918B6">
              <w:rPr>
                <w:rFonts w:asciiTheme="minorEastAsia" w:hAnsiTheme="minorEastAsia" w:cs="Times New Roman" w:hint="eastAsia"/>
                <w:sz w:val="24"/>
                <w:szCs w:val="24"/>
              </w:rPr>
              <w:t>）学生奖学金、助学金、学费减免、助学贷款、勤工俭学的申请与管理规定</w:t>
            </w:r>
          </w:p>
        </w:tc>
        <w:tc>
          <w:tcPr>
            <w:tcW w:w="2800" w:type="dxa"/>
            <w:vMerge/>
            <w:vAlign w:val="center"/>
          </w:tcPr>
          <w:p w:rsidR="0001567B" w:rsidRPr="005918B6" w:rsidRDefault="0001567B" w:rsidP="0001567B">
            <w:pPr>
              <w:spacing w:line="460" w:lineRule="exact"/>
              <w:rPr>
                <w:rFonts w:asciiTheme="minorEastAsia" w:hAnsiTheme="minorEastAsia"/>
                <w:sz w:val="24"/>
                <w:szCs w:val="24"/>
              </w:rPr>
            </w:pPr>
          </w:p>
        </w:tc>
      </w:tr>
      <w:tr w:rsidR="0001567B" w:rsidRPr="005918B6" w:rsidTr="0001567B">
        <w:tc>
          <w:tcPr>
            <w:tcW w:w="419" w:type="dxa"/>
            <w:vMerge/>
          </w:tcPr>
          <w:p w:rsidR="0001567B" w:rsidRPr="005918B6" w:rsidRDefault="0001567B" w:rsidP="004E0617">
            <w:pPr>
              <w:spacing w:line="460" w:lineRule="exact"/>
              <w:rPr>
                <w:rFonts w:asciiTheme="minorEastAsia" w:hAnsiTheme="minorEastAsia"/>
                <w:sz w:val="24"/>
                <w:szCs w:val="24"/>
              </w:rPr>
            </w:pPr>
          </w:p>
        </w:tc>
        <w:tc>
          <w:tcPr>
            <w:tcW w:w="965" w:type="dxa"/>
            <w:vMerge/>
            <w:vAlign w:val="center"/>
          </w:tcPr>
          <w:p w:rsidR="0001567B" w:rsidRPr="005918B6" w:rsidRDefault="0001567B" w:rsidP="004E0617">
            <w:pPr>
              <w:spacing w:line="460" w:lineRule="exact"/>
              <w:jc w:val="center"/>
              <w:rPr>
                <w:rFonts w:asciiTheme="minorEastAsia" w:hAnsiTheme="minorEastAsia"/>
                <w:sz w:val="24"/>
                <w:szCs w:val="24"/>
              </w:rPr>
            </w:pPr>
          </w:p>
        </w:tc>
        <w:tc>
          <w:tcPr>
            <w:tcW w:w="5670" w:type="dxa"/>
          </w:tcPr>
          <w:p w:rsidR="0001567B" w:rsidRPr="005918B6" w:rsidRDefault="0001567B" w:rsidP="004E0617">
            <w:pPr>
              <w:rPr>
                <w:rFonts w:asciiTheme="minorEastAsia" w:hAnsiTheme="minorEastAsia" w:cs="Times New Roman"/>
                <w:sz w:val="24"/>
                <w:szCs w:val="24"/>
              </w:rPr>
            </w:pPr>
            <w:r w:rsidRPr="005918B6">
              <w:rPr>
                <w:rFonts w:asciiTheme="minorEastAsia" w:hAnsiTheme="minorEastAsia" w:cs="Times New Roman" w:hint="eastAsia"/>
                <w:sz w:val="24"/>
                <w:szCs w:val="24"/>
              </w:rPr>
              <w:t>（</w:t>
            </w:r>
            <w:r w:rsidRPr="005918B6">
              <w:rPr>
                <w:rFonts w:asciiTheme="minorEastAsia" w:hAnsiTheme="minorEastAsia" w:cs="Times New Roman"/>
                <w:sz w:val="24"/>
                <w:szCs w:val="24"/>
              </w:rPr>
              <w:t>38</w:t>
            </w:r>
            <w:r w:rsidRPr="005918B6">
              <w:rPr>
                <w:rFonts w:asciiTheme="minorEastAsia" w:hAnsiTheme="minorEastAsia" w:cs="Times New Roman" w:hint="eastAsia"/>
                <w:sz w:val="24"/>
                <w:szCs w:val="24"/>
              </w:rPr>
              <w:t>）学生奖励处罚办法</w:t>
            </w:r>
          </w:p>
        </w:tc>
        <w:tc>
          <w:tcPr>
            <w:tcW w:w="2800" w:type="dxa"/>
            <w:vMerge/>
            <w:vAlign w:val="center"/>
          </w:tcPr>
          <w:p w:rsidR="0001567B" w:rsidRPr="005918B6" w:rsidRDefault="0001567B" w:rsidP="0001567B">
            <w:pPr>
              <w:spacing w:line="460" w:lineRule="exact"/>
              <w:rPr>
                <w:rFonts w:asciiTheme="minorEastAsia" w:hAnsiTheme="minorEastAsia"/>
                <w:sz w:val="24"/>
                <w:szCs w:val="24"/>
              </w:rPr>
            </w:pPr>
          </w:p>
        </w:tc>
      </w:tr>
      <w:tr w:rsidR="0001567B" w:rsidRPr="005918B6" w:rsidTr="0001567B">
        <w:tc>
          <w:tcPr>
            <w:tcW w:w="419" w:type="dxa"/>
            <w:vMerge/>
          </w:tcPr>
          <w:p w:rsidR="0001567B" w:rsidRPr="005918B6" w:rsidRDefault="0001567B" w:rsidP="004E0617">
            <w:pPr>
              <w:spacing w:line="460" w:lineRule="exact"/>
              <w:rPr>
                <w:rFonts w:asciiTheme="minorEastAsia" w:hAnsiTheme="minorEastAsia"/>
                <w:sz w:val="24"/>
                <w:szCs w:val="24"/>
              </w:rPr>
            </w:pPr>
          </w:p>
        </w:tc>
        <w:tc>
          <w:tcPr>
            <w:tcW w:w="965" w:type="dxa"/>
            <w:vMerge/>
            <w:vAlign w:val="center"/>
          </w:tcPr>
          <w:p w:rsidR="0001567B" w:rsidRPr="005918B6" w:rsidRDefault="0001567B" w:rsidP="004E0617">
            <w:pPr>
              <w:spacing w:line="460" w:lineRule="exact"/>
              <w:jc w:val="center"/>
              <w:rPr>
                <w:rFonts w:asciiTheme="minorEastAsia" w:hAnsiTheme="minorEastAsia"/>
                <w:sz w:val="24"/>
                <w:szCs w:val="24"/>
              </w:rPr>
            </w:pPr>
          </w:p>
        </w:tc>
        <w:tc>
          <w:tcPr>
            <w:tcW w:w="5670" w:type="dxa"/>
          </w:tcPr>
          <w:p w:rsidR="0001567B" w:rsidRPr="005918B6" w:rsidRDefault="0001567B" w:rsidP="004E0617">
            <w:pPr>
              <w:rPr>
                <w:rFonts w:asciiTheme="minorEastAsia" w:hAnsiTheme="minorEastAsia" w:cs="Times New Roman"/>
                <w:sz w:val="24"/>
                <w:szCs w:val="24"/>
              </w:rPr>
            </w:pPr>
            <w:r w:rsidRPr="005918B6">
              <w:rPr>
                <w:rFonts w:asciiTheme="minorEastAsia" w:hAnsiTheme="minorEastAsia" w:cs="Times New Roman" w:hint="eastAsia"/>
                <w:sz w:val="24"/>
                <w:szCs w:val="24"/>
              </w:rPr>
              <w:t>（</w:t>
            </w:r>
            <w:r w:rsidRPr="005918B6">
              <w:rPr>
                <w:rFonts w:asciiTheme="minorEastAsia" w:hAnsiTheme="minorEastAsia" w:cs="Times New Roman"/>
                <w:sz w:val="24"/>
                <w:szCs w:val="24"/>
              </w:rPr>
              <w:t>3</w:t>
            </w:r>
            <w:r w:rsidRPr="005918B6">
              <w:rPr>
                <w:rFonts w:asciiTheme="minorEastAsia" w:hAnsiTheme="minorEastAsia" w:cs="Times New Roman" w:hint="eastAsia"/>
                <w:sz w:val="24"/>
                <w:szCs w:val="24"/>
              </w:rPr>
              <w:t>9）学生奖励处罚办法</w:t>
            </w:r>
          </w:p>
        </w:tc>
        <w:tc>
          <w:tcPr>
            <w:tcW w:w="2800" w:type="dxa"/>
            <w:vMerge/>
            <w:vAlign w:val="center"/>
          </w:tcPr>
          <w:p w:rsidR="0001567B" w:rsidRPr="005918B6" w:rsidRDefault="0001567B" w:rsidP="0001567B">
            <w:pPr>
              <w:spacing w:line="460" w:lineRule="exact"/>
              <w:rPr>
                <w:rFonts w:asciiTheme="minorEastAsia" w:hAnsiTheme="minorEastAsia"/>
                <w:sz w:val="24"/>
                <w:szCs w:val="24"/>
              </w:rPr>
            </w:pPr>
          </w:p>
        </w:tc>
      </w:tr>
      <w:tr w:rsidR="0001567B" w:rsidRPr="005918B6" w:rsidTr="0001567B">
        <w:tc>
          <w:tcPr>
            <w:tcW w:w="419" w:type="dxa"/>
            <w:vMerge w:val="restart"/>
          </w:tcPr>
          <w:p w:rsidR="0001567B" w:rsidRPr="005918B6" w:rsidRDefault="0001567B" w:rsidP="004E0617">
            <w:pPr>
              <w:spacing w:line="460" w:lineRule="exact"/>
              <w:rPr>
                <w:rFonts w:asciiTheme="minorEastAsia" w:hAnsiTheme="minorEastAsia"/>
                <w:sz w:val="24"/>
                <w:szCs w:val="24"/>
              </w:rPr>
            </w:pPr>
          </w:p>
          <w:p w:rsidR="0001567B" w:rsidRPr="005918B6" w:rsidRDefault="0001567B" w:rsidP="004E0617">
            <w:pPr>
              <w:spacing w:line="460" w:lineRule="exact"/>
              <w:rPr>
                <w:rFonts w:asciiTheme="minorEastAsia" w:hAnsiTheme="minorEastAsia"/>
                <w:sz w:val="24"/>
                <w:szCs w:val="24"/>
              </w:rPr>
            </w:pPr>
            <w:r w:rsidRPr="005918B6">
              <w:rPr>
                <w:rFonts w:asciiTheme="minorEastAsia" w:hAnsiTheme="minorEastAsia" w:hint="eastAsia"/>
                <w:sz w:val="24"/>
                <w:szCs w:val="24"/>
              </w:rPr>
              <w:t>7</w:t>
            </w:r>
          </w:p>
          <w:p w:rsidR="0001567B" w:rsidRPr="005918B6" w:rsidRDefault="0001567B" w:rsidP="004E0617">
            <w:pPr>
              <w:spacing w:line="460" w:lineRule="exact"/>
              <w:rPr>
                <w:rFonts w:asciiTheme="minorEastAsia" w:hAnsiTheme="minorEastAsia"/>
                <w:sz w:val="24"/>
                <w:szCs w:val="24"/>
              </w:rPr>
            </w:pPr>
          </w:p>
        </w:tc>
        <w:tc>
          <w:tcPr>
            <w:tcW w:w="965" w:type="dxa"/>
            <w:vMerge w:val="restart"/>
            <w:vAlign w:val="center"/>
          </w:tcPr>
          <w:p w:rsidR="0001567B" w:rsidRPr="005918B6" w:rsidRDefault="0001567B" w:rsidP="004E0617">
            <w:pPr>
              <w:spacing w:line="460" w:lineRule="exact"/>
              <w:jc w:val="center"/>
              <w:rPr>
                <w:rFonts w:asciiTheme="minorEastAsia" w:hAnsiTheme="minorEastAsia"/>
                <w:sz w:val="24"/>
                <w:szCs w:val="24"/>
              </w:rPr>
            </w:pPr>
            <w:proofErr w:type="spellStart"/>
            <w:r w:rsidRPr="005918B6">
              <w:rPr>
                <w:rFonts w:asciiTheme="minorEastAsia" w:hAnsiTheme="minorEastAsia" w:hint="eastAsia"/>
                <w:sz w:val="24"/>
                <w:szCs w:val="24"/>
              </w:rPr>
              <w:t>学风建设信息</w:t>
            </w:r>
            <w:proofErr w:type="spellEnd"/>
          </w:p>
        </w:tc>
        <w:tc>
          <w:tcPr>
            <w:tcW w:w="5670" w:type="dxa"/>
          </w:tcPr>
          <w:p w:rsidR="0001567B" w:rsidRPr="005918B6" w:rsidRDefault="0001567B" w:rsidP="004E0617">
            <w:pPr>
              <w:rPr>
                <w:rFonts w:asciiTheme="minorEastAsia" w:hAnsiTheme="minorEastAsia" w:cs="Times New Roman"/>
                <w:sz w:val="24"/>
                <w:szCs w:val="24"/>
              </w:rPr>
            </w:pPr>
            <w:r w:rsidRPr="005918B6">
              <w:rPr>
                <w:rFonts w:asciiTheme="minorEastAsia" w:hAnsiTheme="minorEastAsia" w:cs="Times New Roman" w:hint="eastAsia"/>
                <w:sz w:val="24"/>
                <w:szCs w:val="24"/>
              </w:rPr>
              <w:t>（40）学风建设机构</w:t>
            </w:r>
          </w:p>
        </w:tc>
        <w:tc>
          <w:tcPr>
            <w:tcW w:w="2800" w:type="dxa"/>
            <w:vMerge w:val="restart"/>
            <w:vAlign w:val="center"/>
          </w:tcPr>
          <w:p w:rsidR="0001567B" w:rsidRPr="005918B6" w:rsidRDefault="0001567B" w:rsidP="0001567B">
            <w:pPr>
              <w:spacing w:line="460" w:lineRule="exact"/>
              <w:rPr>
                <w:rFonts w:asciiTheme="minorEastAsia" w:hAnsiTheme="minorEastAsia"/>
                <w:sz w:val="24"/>
                <w:szCs w:val="24"/>
              </w:rPr>
            </w:pPr>
            <w:r w:rsidRPr="005918B6">
              <w:rPr>
                <w:rFonts w:asciiTheme="minorEastAsia" w:hAnsiTheme="minorEastAsia"/>
                <w:sz w:val="24"/>
                <w:szCs w:val="24"/>
              </w:rPr>
              <w:t>http://xf.ggxy.com/</w:t>
            </w:r>
          </w:p>
        </w:tc>
      </w:tr>
      <w:tr w:rsidR="0001567B" w:rsidRPr="005918B6" w:rsidTr="0001567B">
        <w:tc>
          <w:tcPr>
            <w:tcW w:w="419" w:type="dxa"/>
            <w:vMerge/>
          </w:tcPr>
          <w:p w:rsidR="0001567B" w:rsidRPr="005918B6" w:rsidRDefault="0001567B" w:rsidP="004E0617">
            <w:pPr>
              <w:spacing w:line="460" w:lineRule="exact"/>
              <w:rPr>
                <w:rFonts w:asciiTheme="minorEastAsia" w:hAnsiTheme="minorEastAsia"/>
                <w:sz w:val="24"/>
                <w:szCs w:val="24"/>
              </w:rPr>
            </w:pPr>
          </w:p>
        </w:tc>
        <w:tc>
          <w:tcPr>
            <w:tcW w:w="965" w:type="dxa"/>
            <w:vMerge/>
          </w:tcPr>
          <w:p w:rsidR="0001567B" w:rsidRPr="005918B6" w:rsidRDefault="0001567B" w:rsidP="004E0617">
            <w:pPr>
              <w:spacing w:line="460" w:lineRule="exact"/>
              <w:rPr>
                <w:rFonts w:asciiTheme="minorEastAsia" w:hAnsiTheme="minorEastAsia"/>
                <w:sz w:val="24"/>
                <w:szCs w:val="24"/>
              </w:rPr>
            </w:pPr>
          </w:p>
        </w:tc>
        <w:tc>
          <w:tcPr>
            <w:tcW w:w="5670" w:type="dxa"/>
          </w:tcPr>
          <w:p w:rsidR="0001567B" w:rsidRPr="005918B6" w:rsidRDefault="0001567B" w:rsidP="004E0617">
            <w:pPr>
              <w:rPr>
                <w:rFonts w:asciiTheme="minorEastAsia" w:hAnsiTheme="minorEastAsia" w:cs="Times New Roman"/>
                <w:sz w:val="24"/>
                <w:szCs w:val="24"/>
              </w:rPr>
            </w:pPr>
            <w:r w:rsidRPr="005918B6">
              <w:rPr>
                <w:rFonts w:asciiTheme="minorEastAsia" w:hAnsiTheme="minorEastAsia" w:cs="Times New Roman" w:hint="eastAsia"/>
                <w:sz w:val="24"/>
                <w:szCs w:val="24"/>
              </w:rPr>
              <w:t>（</w:t>
            </w:r>
            <w:r w:rsidRPr="005918B6">
              <w:rPr>
                <w:rFonts w:asciiTheme="minorEastAsia" w:hAnsiTheme="minorEastAsia" w:cs="Times New Roman"/>
                <w:sz w:val="24"/>
                <w:szCs w:val="24"/>
              </w:rPr>
              <w:t>41</w:t>
            </w:r>
            <w:r w:rsidRPr="005918B6">
              <w:rPr>
                <w:rFonts w:asciiTheme="minorEastAsia" w:hAnsiTheme="minorEastAsia" w:cs="Times New Roman" w:hint="eastAsia"/>
                <w:sz w:val="24"/>
                <w:szCs w:val="24"/>
              </w:rPr>
              <w:t>）学术规范制度</w:t>
            </w:r>
          </w:p>
        </w:tc>
        <w:tc>
          <w:tcPr>
            <w:tcW w:w="2800" w:type="dxa"/>
            <w:vMerge/>
            <w:vAlign w:val="center"/>
          </w:tcPr>
          <w:p w:rsidR="0001567B" w:rsidRPr="005918B6" w:rsidRDefault="0001567B" w:rsidP="0001567B">
            <w:pPr>
              <w:spacing w:line="460" w:lineRule="exact"/>
              <w:rPr>
                <w:rFonts w:asciiTheme="minorEastAsia" w:hAnsiTheme="minorEastAsia"/>
                <w:sz w:val="24"/>
                <w:szCs w:val="24"/>
              </w:rPr>
            </w:pPr>
          </w:p>
        </w:tc>
      </w:tr>
      <w:tr w:rsidR="0001567B" w:rsidRPr="005918B6" w:rsidTr="0001567B">
        <w:tc>
          <w:tcPr>
            <w:tcW w:w="419" w:type="dxa"/>
            <w:vMerge/>
          </w:tcPr>
          <w:p w:rsidR="0001567B" w:rsidRPr="005918B6" w:rsidRDefault="0001567B" w:rsidP="004E0617">
            <w:pPr>
              <w:spacing w:line="460" w:lineRule="exact"/>
              <w:rPr>
                <w:rFonts w:asciiTheme="minorEastAsia" w:hAnsiTheme="minorEastAsia"/>
                <w:sz w:val="24"/>
                <w:szCs w:val="24"/>
              </w:rPr>
            </w:pPr>
          </w:p>
        </w:tc>
        <w:tc>
          <w:tcPr>
            <w:tcW w:w="965" w:type="dxa"/>
            <w:vMerge/>
          </w:tcPr>
          <w:p w:rsidR="0001567B" w:rsidRPr="005918B6" w:rsidRDefault="0001567B" w:rsidP="004E0617">
            <w:pPr>
              <w:spacing w:line="460" w:lineRule="exact"/>
              <w:rPr>
                <w:rFonts w:asciiTheme="minorEastAsia" w:hAnsiTheme="minorEastAsia"/>
                <w:sz w:val="24"/>
                <w:szCs w:val="24"/>
              </w:rPr>
            </w:pPr>
          </w:p>
        </w:tc>
        <w:tc>
          <w:tcPr>
            <w:tcW w:w="5670" w:type="dxa"/>
          </w:tcPr>
          <w:p w:rsidR="0001567B" w:rsidRPr="005918B6" w:rsidRDefault="0001567B" w:rsidP="004E0617">
            <w:pPr>
              <w:rPr>
                <w:rFonts w:asciiTheme="minorEastAsia" w:hAnsiTheme="minorEastAsia" w:cs="Times New Roman"/>
                <w:sz w:val="24"/>
                <w:szCs w:val="24"/>
              </w:rPr>
            </w:pPr>
            <w:r w:rsidRPr="005918B6">
              <w:rPr>
                <w:rFonts w:asciiTheme="minorEastAsia" w:hAnsiTheme="minorEastAsia" w:cs="Times New Roman" w:hint="eastAsia"/>
                <w:sz w:val="24"/>
                <w:szCs w:val="24"/>
              </w:rPr>
              <w:t>（</w:t>
            </w:r>
            <w:r w:rsidRPr="005918B6">
              <w:rPr>
                <w:rFonts w:asciiTheme="minorEastAsia" w:hAnsiTheme="minorEastAsia" w:cs="Times New Roman"/>
                <w:sz w:val="24"/>
                <w:szCs w:val="24"/>
              </w:rPr>
              <w:t>42</w:t>
            </w:r>
            <w:r w:rsidRPr="005918B6">
              <w:rPr>
                <w:rFonts w:asciiTheme="minorEastAsia" w:hAnsiTheme="minorEastAsia" w:cs="Times New Roman" w:hint="eastAsia"/>
                <w:sz w:val="24"/>
                <w:szCs w:val="24"/>
              </w:rPr>
              <w:t>）学术不端行为查处机制</w:t>
            </w:r>
          </w:p>
        </w:tc>
        <w:tc>
          <w:tcPr>
            <w:tcW w:w="2800" w:type="dxa"/>
            <w:vMerge/>
            <w:vAlign w:val="center"/>
          </w:tcPr>
          <w:p w:rsidR="0001567B" w:rsidRPr="005918B6" w:rsidRDefault="0001567B" w:rsidP="0001567B">
            <w:pPr>
              <w:spacing w:line="460" w:lineRule="exact"/>
              <w:rPr>
                <w:rFonts w:asciiTheme="minorEastAsia" w:hAnsiTheme="minorEastAsia"/>
                <w:sz w:val="24"/>
                <w:szCs w:val="24"/>
              </w:rPr>
            </w:pPr>
          </w:p>
        </w:tc>
      </w:tr>
      <w:tr w:rsidR="0001567B" w:rsidRPr="005918B6" w:rsidTr="0001567B">
        <w:tc>
          <w:tcPr>
            <w:tcW w:w="419" w:type="dxa"/>
          </w:tcPr>
          <w:p w:rsidR="0001567B" w:rsidRPr="005918B6" w:rsidRDefault="0001567B" w:rsidP="004E0617">
            <w:pPr>
              <w:spacing w:line="460" w:lineRule="exact"/>
              <w:rPr>
                <w:rFonts w:asciiTheme="minorEastAsia" w:hAnsiTheme="minorEastAsia"/>
                <w:sz w:val="24"/>
                <w:szCs w:val="24"/>
              </w:rPr>
            </w:pPr>
            <w:r w:rsidRPr="005918B6">
              <w:rPr>
                <w:rFonts w:asciiTheme="minorEastAsia" w:hAnsiTheme="minorEastAsia" w:hint="eastAsia"/>
                <w:sz w:val="24"/>
                <w:szCs w:val="24"/>
              </w:rPr>
              <w:t>10</w:t>
            </w:r>
          </w:p>
        </w:tc>
        <w:tc>
          <w:tcPr>
            <w:tcW w:w="965" w:type="dxa"/>
          </w:tcPr>
          <w:p w:rsidR="0001567B" w:rsidRPr="005918B6" w:rsidRDefault="0001567B" w:rsidP="004E0617">
            <w:pPr>
              <w:spacing w:line="460" w:lineRule="exact"/>
              <w:rPr>
                <w:rFonts w:asciiTheme="minorEastAsia" w:hAnsiTheme="minorEastAsia"/>
                <w:sz w:val="24"/>
                <w:szCs w:val="24"/>
              </w:rPr>
            </w:pPr>
            <w:proofErr w:type="spellStart"/>
            <w:r w:rsidRPr="005918B6">
              <w:rPr>
                <w:rFonts w:asciiTheme="minorEastAsia" w:hAnsiTheme="minorEastAsia" w:hint="eastAsia"/>
                <w:sz w:val="24"/>
                <w:szCs w:val="24"/>
              </w:rPr>
              <w:t>其他</w:t>
            </w:r>
            <w:proofErr w:type="spellEnd"/>
          </w:p>
        </w:tc>
        <w:tc>
          <w:tcPr>
            <w:tcW w:w="5670" w:type="dxa"/>
          </w:tcPr>
          <w:p w:rsidR="0001567B" w:rsidRPr="005918B6" w:rsidRDefault="0001567B" w:rsidP="004E0617">
            <w:pPr>
              <w:rPr>
                <w:rFonts w:asciiTheme="minorEastAsia" w:hAnsiTheme="minorEastAsia" w:cs="Times New Roman"/>
                <w:sz w:val="24"/>
                <w:szCs w:val="24"/>
              </w:rPr>
            </w:pPr>
            <w:r w:rsidRPr="005918B6">
              <w:rPr>
                <w:rFonts w:asciiTheme="minorEastAsia" w:hAnsiTheme="minorEastAsia" w:cs="Times New Roman" w:hint="eastAsia"/>
                <w:sz w:val="24"/>
                <w:szCs w:val="24"/>
              </w:rPr>
              <w:t>（</w:t>
            </w:r>
            <w:r w:rsidRPr="005918B6">
              <w:rPr>
                <w:rFonts w:asciiTheme="minorEastAsia" w:hAnsiTheme="minorEastAsia" w:cs="Times New Roman"/>
                <w:sz w:val="24"/>
                <w:szCs w:val="24"/>
              </w:rPr>
              <w:t>50</w:t>
            </w:r>
            <w:r w:rsidRPr="005918B6">
              <w:rPr>
                <w:rFonts w:asciiTheme="minorEastAsia" w:hAnsiTheme="minorEastAsia" w:cs="Times New Roman" w:hint="eastAsia"/>
                <w:sz w:val="24"/>
                <w:szCs w:val="24"/>
              </w:rPr>
              <w:t>）自然灾害等突发事件的应急处理预案、预警信息和处置情况，涉及学校的重大事件的调查和处理情况</w:t>
            </w:r>
          </w:p>
          <w:p w:rsidR="0001567B" w:rsidRPr="005918B6" w:rsidRDefault="0001567B" w:rsidP="004E0617">
            <w:pPr>
              <w:rPr>
                <w:rFonts w:asciiTheme="minorEastAsia" w:hAnsiTheme="minorEastAsia" w:cs="Times New Roman"/>
                <w:sz w:val="24"/>
                <w:szCs w:val="24"/>
              </w:rPr>
            </w:pPr>
          </w:p>
        </w:tc>
        <w:tc>
          <w:tcPr>
            <w:tcW w:w="2800" w:type="dxa"/>
            <w:vAlign w:val="center"/>
          </w:tcPr>
          <w:p w:rsidR="0001567B" w:rsidRPr="005918B6" w:rsidRDefault="0001567B" w:rsidP="0001567B">
            <w:pPr>
              <w:spacing w:line="460" w:lineRule="exact"/>
              <w:rPr>
                <w:rFonts w:asciiTheme="minorEastAsia" w:hAnsiTheme="minorEastAsia"/>
                <w:sz w:val="24"/>
                <w:szCs w:val="24"/>
              </w:rPr>
            </w:pPr>
            <w:r w:rsidRPr="005918B6">
              <w:rPr>
                <w:rFonts w:asciiTheme="minorEastAsia" w:hAnsiTheme="minorEastAsia" w:hint="eastAsia"/>
                <w:sz w:val="24"/>
                <w:szCs w:val="24"/>
              </w:rPr>
              <w:t>http://xxgk.ggxy.com/</w:t>
            </w:r>
          </w:p>
        </w:tc>
      </w:tr>
      <w:tr w:rsidR="0001567B" w:rsidRPr="005918B6" w:rsidTr="0001567B">
        <w:tc>
          <w:tcPr>
            <w:tcW w:w="9854" w:type="dxa"/>
            <w:gridSpan w:val="4"/>
          </w:tcPr>
          <w:p w:rsidR="0001567B" w:rsidRPr="005918B6" w:rsidRDefault="0001567B" w:rsidP="004E0617">
            <w:pPr>
              <w:spacing w:line="460" w:lineRule="exact"/>
              <w:rPr>
                <w:rFonts w:asciiTheme="minorEastAsia" w:hAnsiTheme="minorEastAsia"/>
                <w:sz w:val="24"/>
                <w:szCs w:val="24"/>
              </w:rPr>
            </w:pPr>
            <w:proofErr w:type="spellStart"/>
            <w:r w:rsidRPr="005918B6">
              <w:rPr>
                <w:rFonts w:asciiTheme="minorEastAsia" w:hAnsiTheme="minorEastAsia" w:hint="eastAsia"/>
                <w:sz w:val="24"/>
                <w:szCs w:val="24"/>
              </w:rPr>
              <w:t>说明：其他没有的项目我们未显示</w:t>
            </w:r>
            <w:proofErr w:type="spellEnd"/>
          </w:p>
        </w:tc>
      </w:tr>
    </w:tbl>
    <w:p w:rsidR="0001567B" w:rsidRPr="005918B6" w:rsidRDefault="0001567B" w:rsidP="0001567B">
      <w:pPr>
        <w:spacing w:line="460" w:lineRule="exact"/>
        <w:rPr>
          <w:rFonts w:asciiTheme="minorEastAsia" w:hAnsiTheme="minorEastAsia"/>
          <w:sz w:val="24"/>
          <w:szCs w:val="24"/>
        </w:rPr>
      </w:pPr>
    </w:p>
    <w:p w:rsidR="0001567B" w:rsidRPr="005918B6" w:rsidRDefault="0001567B" w:rsidP="0001567B">
      <w:pPr>
        <w:spacing w:line="460" w:lineRule="exact"/>
        <w:rPr>
          <w:rFonts w:asciiTheme="minorEastAsia" w:hAnsiTheme="minorEastAsia"/>
          <w:sz w:val="24"/>
          <w:szCs w:val="24"/>
        </w:rPr>
      </w:pPr>
    </w:p>
    <w:p w:rsidR="0001567B" w:rsidRPr="005918B6" w:rsidRDefault="0001567B" w:rsidP="006A655F">
      <w:pPr>
        <w:spacing w:line="440" w:lineRule="exact"/>
        <w:ind w:firstLineChars="300" w:firstLine="720"/>
        <w:rPr>
          <w:rFonts w:asciiTheme="minorEastAsia" w:hAnsiTheme="minorEastAsia"/>
          <w:sz w:val="24"/>
          <w:szCs w:val="24"/>
        </w:rPr>
      </w:pPr>
    </w:p>
    <w:sectPr w:rsidR="0001567B" w:rsidRPr="005918B6" w:rsidSect="00DD1ED9">
      <w:pgSz w:w="11906" w:h="16838"/>
      <w:pgMar w:top="1440" w:right="1134"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636" w:rsidRDefault="00541636" w:rsidP="0001567B">
      <w:pPr>
        <w:spacing w:after="0"/>
      </w:pPr>
      <w:r>
        <w:separator/>
      </w:r>
    </w:p>
  </w:endnote>
  <w:endnote w:type="continuationSeparator" w:id="0">
    <w:p w:rsidR="00541636" w:rsidRDefault="00541636" w:rsidP="0001567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636" w:rsidRDefault="00541636" w:rsidP="0001567B">
      <w:pPr>
        <w:spacing w:after="0"/>
      </w:pPr>
      <w:r>
        <w:separator/>
      </w:r>
    </w:p>
  </w:footnote>
  <w:footnote w:type="continuationSeparator" w:id="0">
    <w:p w:rsidR="00541636" w:rsidRDefault="00541636" w:rsidP="0001567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50C6"/>
    <w:multiLevelType w:val="hybridMultilevel"/>
    <w:tmpl w:val="8E1E767C"/>
    <w:lvl w:ilvl="0" w:tplc="4950ED48">
      <w:start w:val="3"/>
      <w:numFmt w:val="decimal"/>
      <w:lvlText w:val="%1、"/>
      <w:lvlJc w:val="left"/>
      <w:pPr>
        <w:ind w:left="1495" w:hanging="360"/>
      </w:pPr>
    </w:lvl>
    <w:lvl w:ilvl="1" w:tplc="04090019">
      <w:start w:val="1"/>
      <w:numFmt w:val="decimal"/>
      <w:lvlText w:val="%2."/>
      <w:lvlJc w:val="left"/>
      <w:pPr>
        <w:tabs>
          <w:tab w:val="num" w:pos="1735"/>
        </w:tabs>
        <w:ind w:left="1735" w:hanging="360"/>
      </w:pPr>
    </w:lvl>
    <w:lvl w:ilvl="2" w:tplc="0409001B">
      <w:start w:val="1"/>
      <w:numFmt w:val="decimal"/>
      <w:lvlText w:val="%3."/>
      <w:lvlJc w:val="left"/>
      <w:pPr>
        <w:tabs>
          <w:tab w:val="num" w:pos="2455"/>
        </w:tabs>
        <w:ind w:left="2455" w:hanging="360"/>
      </w:pPr>
    </w:lvl>
    <w:lvl w:ilvl="3" w:tplc="0409000F">
      <w:start w:val="1"/>
      <w:numFmt w:val="decimal"/>
      <w:lvlText w:val="%4."/>
      <w:lvlJc w:val="left"/>
      <w:pPr>
        <w:tabs>
          <w:tab w:val="num" w:pos="3175"/>
        </w:tabs>
        <w:ind w:left="3175" w:hanging="360"/>
      </w:pPr>
    </w:lvl>
    <w:lvl w:ilvl="4" w:tplc="04090019">
      <w:start w:val="1"/>
      <w:numFmt w:val="decimal"/>
      <w:lvlText w:val="%5."/>
      <w:lvlJc w:val="left"/>
      <w:pPr>
        <w:tabs>
          <w:tab w:val="num" w:pos="3895"/>
        </w:tabs>
        <w:ind w:left="3895" w:hanging="360"/>
      </w:pPr>
    </w:lvl>
    <w:lvl w:ilvl="5" w:tplc="0409001B">
      <w:start w:val="1"/>
      <w:numFmt w:val="decimal"/>
      <w:lvlText w:val="%6."/>
      <w:lvlJc w:val="left"/>
      <w:pPr>
        <w:tabs>
          <w:tab w:val="num" w:pos="4615"/>
        </w:tabs>
        <w:ind w:left="4615" w:hanging="360"/>
      </w:pPr>
    </w:lvl>
    <w:lvl w:ilvl="6" w:tplc="0409000F">
      <w:start w:val="1"/>
      <w:numFmt w:val="decimal"/>
      <w:lvlText w:val="%7."/>
      <w:lvlJc w:val="left"/>
      <w:pPr>
        <w:tabs>
          <w:tab w:val="num" w:pos="5335"/>
        </w:tabs>
        <w:ind w:left="5335" w:hanging="360"/>
      </w:pPr>
    </w:lvl>
    <w:lvl w:ilvl="7" w:tplc="04090019">
      <w:start w:val="1"/>
      <w:numFmt w:val="decimal"/>
      <w:lvlText w:val="%8."/>
      <w:lvlJc w:val="left"/>
      <w:pPr>
        <w:tabs>
          <w:tab w:val="num" w:pos="6055"/>
        </w:tabs>
        <w:ind w:left="6055" w:hanging="360"/>
      </w:pPr>
    </w:lvl>
    <w:lvl w:ilvl="8" w:tplc="0409001B">
      <w:start w:val="1"/>
      <w:numFmt w:val="decimal"/>
      <w:lvlText w:val="%9."/>
      <w:lvlJc w:val="left"/>
      <w:pPr>
        <w:tabs>
          <w:tab w:val="num" w:pos="6775"/>
        </w:tabs>
        <w:ind w:left="6775" w:hanging="360"/>
      </w:pPr>
    </w:lvl>
  </w:abstractNum>
  <w:abstractNum w:abstractNumId="1">
    <w:nsid w:val="079F0E69"/>
    <w:multiLevelType w:val="hybridMultilevel"/>
    <w:tmpl w:val="DF38E7B0"/>
    <w:lvl w:ilvl="0" w:tplc="342E4A32">
      <w:start w:val="1"/>
      <w:numFmt w:val="decimal"/>
      <w:lvlText w:val="%1、"/>
      <w:lvlJc w:val="left"/>
      <w:pPr>
        <w:ind w:left="143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1028071C"/>
    <w:multiLevelType w:val="hybridMultilevel"/>
    <w:tmpl w:val="8E1E767C"/>
    <w:lvl w:ilvl="0" w:tplc="4950ED48">
      <w:start w:val="3"/>
      <w:numFmt w:val="decimal"/>
      <w:lvlText w:val="%1、"/>
      <w:lvlJc w:val="left"/>
      <w:pPr>
        <w:ind w:left="1495" w:hanging="360"/>
      </w:pPr>
    </w:lvl>
    <w:lvl w:ilvl="1" w:tplc="04090019">
      <w:start w:val="1"/>
      <w:numFmt w:val="decimal"/>
      <w:lvlText w:val="%2."/>
      <w:lvlJc w:val="left"/>
      <w:pPr>
        <w:tabs>
          <w:tab w:val="num" w:pos="1735"/>
        </w:tabs>
        <w:ind w:left="1735" w:hanging="360"/>
      </w:pPr>
    </w:lvl>
    <w:lvl w:ilvl="2" w:tplc="0409001B">
      <w:start w:val="1"/>
      <w:numFmt w:val="decimal"/>
      <w:lvlText w:val="%3."/>
      <w:lvlJc w:val="left"/>
      <w:pPr>
        <w:tabs>
          <w:tab w:val="num" w:pos="2455"/>
        </w:tabs>
        <w:ind w:left="2455" w:hanging="360"/>
      </w:pPr>
    </w:lvl>
    <w:lvl w:ilvl="3" w:tplc="0409000F">
      <w:start w:val="1"/>
      <w:numFmt w:val="decimal"/>
      <w:lvlText w:val="%4."/>
      <w:lvlJc w:val="left"/>
      <w:pPr>
        <w:tabs>
          <w:tab w:val="num" w:pos="3175"/>
        </w:tabs>
        <w:ind w:left="3175" w:hanging="360"/>
      </w:pPr>
    </w:lvl>
    <w:lvl w:ilvl="4" w:tplc="04090019">
      <w:start w:val="1"/>
      <w:numFmt w:val="decimal"/>
      <w:lvlText w:val="%5."/>
      <w:lvlJc w:val="left"/>
      <w:pPr>
        <w:tabs>
          <w:tab w:val="num" w:pos="3895"/>
        </w:tabs>
        <w:ind w:left="3895" w:hanging="360"/>
      </w:pPr>
    </w:lvl>
    <w:lvl w:ilvl="5" w:tplc="0409001B">
      <w:start w:val="1"/>
      <w:numFmt w:val="decimal"/>
      <w:lvlText w:val="%6."/>
      <w:lvlJc w:val="left"/>
      <w:pPr>
        <w:tabs>
          <w:tab w:val="num" w:pos="4615"/>
        </w:tabs>
        <w:ind w:left="4615" w:hanging="360"/>
      </w:pPr>
    </w:lvl>
    <w:lvl w:ilvl="6" w:tplc="0409000F">
      <w:start w:val="1"/>
      <w:numFmt w:val="decimal"/>
      <w:lvlText w:val="%7."/>
      <w:lvlJc w:val="left"/>
      <w:pPr>
        <w:tabs>
          <w:tab w:val="num" w:pos="5335"/>
        </w:tabs>
        <w:ind w:left="5335" w:hanging="360"/>
      </w:pPr>
    </w:lvl>
    <w:lvl w:ilvl="7" w:tplc="04090019">
      <w:start w:val="1"/>
      <w:numFmt w:val="decimal"/>
      <w:lvlText w:val="%8."/>
      <w:lvlJc w:val="left"/>
      <w:pPr>
        <w:tabs>
          <w:tab w:val="num" w:pos="6055"/>
        </w:tabs>
        <w:ind w:left="6055" w:hanging="360"/>
      </w:pPr>
    </w:lvl>
    <w:lvl w:ilvl="8" w:tplc="0409001B">
      <w:start w:val="1"/>
      <w:numFmt w:val="decimal"/>
      <w:lvlText w:val="%9."/>
      <w:lvlJc w:val="left"/>
      <w:pPr>
        <w:tabs>
          <w:tab w:val="num" w:pos="6775"/>
        </w:tabs>
        <w:ind w:left="6775" w:hanging="360"/>
      </w:pPr>
    </w:lvl>
  </w:abstractNum>
  <w:abstractNum w:abstractNumId="3">
    <w:nsid w:val="193A7B34"/>
    <w:multiLevelType w:val="hybridMultilevel"/>
    <w:tmpl w:val="E22A09D6"/>
    <w:lvl w:ilvl="0" w:tplc="52305BD8">
      <w:start w:val="8"/>
      <w:numFmt w:val="decimal"/>
      <w:lvlText w:val="%1、"/>
      <w:lvlJc w:val="left"/>
      <w:pPr>
        <w:ind w:left="15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97E3210"/>
    <w:multiLevelType w:val="hybridMultilevel"/>
    <w:tmpl w:val="58F07FDC"/>
    <w:lvl w:ilvl="0" w:tplc="377E5D80">
      <w:start w:val="5"/>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33EE6B2C"/>
    <w:multiLevelType w:val="hybridMultilevel"/>
    <w:tmpl w:val="004E104E"/>
    <w:lvl w:ilvl="0" w:tplc="4E964E52">
      <w:start w:val="5"/>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4F302682"/>
    <w:multiLevelType w:val="hybridMultilevel"/>
    <w:tmpl w:val="D750B276"/>
    <w:lvl w:ilvl="0" w:tplc="2F983F40">
      <w:start w:val="1"/>
      <w:numFmt w:val="decimal"/>
      <w:lvlText w:val="%1、"/>
      <w:lvlJc w:val="left"/>
      <w:pPr>
        <w:ind w:left="840" w:hanging="360"/>
      </w:pPr>
      <w:rPr>
        <w:rFonts w:cstheme="minorBidi"/>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2"/>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bordersDoNotSurroundHeader/>
  <w:bordersDoNotSurroundFooter/>
  <w:proofState w:spelling="clean"/>
  <w:defaultTabStop w:val="720"/>
  <w:drawingGridHorizontalSpacing w:val="110"/>
  <w:displayHorizontalDrawingGridEvery w:val="2"/>
  <w:characterSpacingControl w:val="doNotCompress"/>
  <w:hdrShapeDefaults>
    <o:shapedefaults v:ext="edit" spidmax="44034"/>
  </w:hdrShapeDefaults>
  <w:footnotePr>
    <w:footnote w:id="-1"/>
    <w:footnote w:id="0"/>
  </w:footnotePr>
  <w:endnotePr>
    <w:endnote w:id="-1"/>
    <w:endnote w:id="0"/>
  </w:endnotePr>
  <w:compat>
    <w:useFELayout/>
  </w:compat>
  <w:rsids>
    <w:rsidRoot w:val="00D31D50"/>
    <w:rsid w:val="000073FE"/>
    <w:rsid w:val="0001567B"/>
    <w:rsid w:val="000201A8"/>
    <w:rsid w:val="000659CE"/>
    <w:rsid w:val="00070786"/>
    <w:rsid w:val="000A1202"/>
    <w:rsid w:val="000C5F4B"/>
    <w:rsid w:val="001621F3"/>
    <w:rsid w:val="001723E2"/>
    <w:rsid w:val="001D51DB"/>
    <w:rsid w:val="002B1DC6"/>
    <w:rsid w:val="002E01FE"/>
    <w:rsid w:val="00323B43"/>
    <w:rsid w:val="00336044"/>
    <w:rsid w:val="00394302"/>
    <w:rsid w:val="003A75D7"/>
    <w:rsid w:val="003B2332"/>
    <w:rsid w:val="003C7C15"/>
    <w:rsid w:val="003D37D8"/>
    <w:rsid w:val="00426133"/>
    <w:rsid w:val="004358AB"/>
    <w:rsid w:val="00445962"/>
    <w:rsid w:val="00450DF5"/>
    <w:rsid w:val="00493760"/>
    <w:rsid w:val="0049693E"/>
    <w:rsid w:val="004C6661"/>
    <w:rsid w:val="005233E5"/>
    <w:rsid w:val="00541636"/>
    <w:rsid w:val="005918B6"/>
    <w:rsid w:val="005A2125"/>
    <w:rsid w:val="005C6BFF"/>
    <w:rsid w:val="005E0CE2"/>
    <w:rsid w:val="0063211C"/>
    <w:rsid w:val="006A655F"/>
    <w:rsid w:val="006C0EB5"/>
    <w:rsid w:val="006C5A83"/>
    <w:rsid w:val="006E6C5F"/>
    <w:rsid w:val="006F6642"/>
    <w:rsid w:val="0075161E"/>
    <w:rsid w:val="007548FF"/>
    <w:rsid w:val="00765BF0"/>
    <w:rsid w:val="0078255F"/>
    <w:rsid w:val="007B4B4A"/>
    <w:rsid w:val="007B507B"/>
    <w:rsid w:val="007E674E"/>
    <w:rsid w:val="00821F87"/>
    <w:rsid w:val="008254A7"/>
    <w:rsid w:val="008804EB"/>
    <w:rsid w:val="00884019"/>
    <w:rsid w:val="008B2416"/>
    <w:rsid w:val="008B7726"/>
    <w:rsid w:val="00913BC2"/>
    <w:rsid w:val="009876B8"/>
    <w:rsid w:val="009F088A"/>
    <w:rsid w:val="00A41995"/>
    <w:rsid w:val="00AC1D89"/>
    <w:rsid w:val="00AE2B20"/>
    <w:rsid w:val="00AF390C"/>
    <w:rsid w:val="00BE355A"/>
    <w:rsid w:val="00BF74B3"/>
    <w:rsid w:val="00C27042"/>
    <w:rsid w:val="00C53471"/>
    <w:rsid w:val="00C92C1A"/>
    <w:rsid w:val="00C94BCC"/>
    <w:rsid w:val="00CE385B"/>
    <w:rsid w:val="00D148BE"/>
    <w:rsid w:val="00D31D50"/>
    <w:rsid w:val="00D74F87"/>
    <w:rsid w:val="00DA6731"/>
    <w:rsid w:val="00DB5FC3"/>
    <w:rsid w:val="00DD1ED9"/>
    <w:rsid w:val="00DD6676"/>
    <w:rsid w:val="00EF3CC2"/>
    <w:rsid w:val="00EF448F"/>
    <w:rsid w:val="00F24A3D"/>
    <w:rsid w:val="00F25064"/>
    <w:rsid w:val="00F434CC"/>
    <w:rsid w:val="00F6031B"/>
    <w:rsid w:val="00FA5D70"/>
    <w:rsid w:val="00FD1C5C"/>
    <w:rsid w:val="00FE33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655F"/>
    <w:pPr>
      <w:adjustRightInd/>
      <w:snapToGrid/>
      <w:spacing w:before="100" w:beforeAutospacing="1" w:after="100" w:afterAutospacing="1"/>
    </w:pPr>
    <w:rPr>
      <w:rFonts w:ascii="宋体" w:eastAsia="宋体" w:hAnsi="宋体" w:cs="宋体"/>
      <w:sz w:val="24"/>
      <w:szCs w:val="24"/>
    </w:rPr>
  </w:style>
  <w:style w:type="paragraph" w:styleId="a4">
    <w:name w:val="List Paragraph"/>
    <w:basedOn w:val="a"/>
    <w:uiPriority w:val="34"/>
    <w:qFormat/>
    <w:rsid w:val="006A655F"/>
    <w:pPr>
      <w:widowControl w:val="0"/>
      <w:adjustRightInd/>
      <w:snapToGrid/>
      <w:spacing w:after="0"/>
      <w:ind w:firstLineChars="200" w:firstLine="420"/>
      <w:jc w:val="both"/>
    </w:pPr>
    <w:rPr>
      <w:rFonts w:asciiTheme="minorHAnsi" w:eastAsiaTheme="minorEastAsia" w:hAnsiTheme="minorHAnsi"/>
      <w:kern w:val="2"/>
      <w:sz w:val="21"/>
    </w:rPr>
  </w:style>
  <w:style w:type="table" w:styleId="a5">
    <w:name w:val="Table Grid"/>
    <w:basedOn w:val="a1"/>
    <w:uiPriority w:val="59"/>
    <w:rsid w:val="006A655F"/>
    <w:pPr>
      <w:spacing w:after="0" w:line="240" w:lineRule="auto"/>
    </w:pPr>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Char"/>
    <w:uiPriority w:val="99"/>
    <w:semiHidden/>
    <w:unhideWhenUsed/>
    <w:rsid w:val="0001567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6"/>
    <w:uiPriority w:val="99"/>
    <w:semiHidden/>
    <w:rsid w:val="0001567B"/>
    <w:rPr>
      <w:rFonts w:ascii="Tahoma" w:hAnsi="Tahoma"/>
      <w:sz w:val="18"/>
      <w:szCs w:val="18"/>
    </w:rPr>
  </w:style>
  <w:style w:type="paragraph" w:styleId="a7">
    <w:name w:val="footer"/>
    <w:basedOn w:val="a"/>
    <w:link w:val="Char0"/>
    <w:uiPriority w:val="99"/>
    <w:semiHidden/>
    <w:unhideWhenUsed/>
    <w:rsid w:val="0001567B"/>
    <w:pPr>
      <w:tabs>
        <w:tab w:val="center" w:pos="4153"/>
        <w:tab w:val="right" w:pos="8306"/>
      </w:tabs>
    </w:pPr>
    <w:rPr>
      <w:sz w:val="18"/>
      <w:szCs w:val="18"/>
    </w:rPr>
  </w:style>
  <w:style w:type="character" w:customStyle="1" w:styleId="Char0">
    <w:name w:val="页脚 Char"/>
    <w:basedOn w:val="a0"/>
    <w:link w:val="a7"/>
    <w:uiPriority w:val="99"/>
    <w:semiHidden/>
    <w:rsid w:val="0001567B"/>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17995059">
      <w:bodyDiv w:val="1"/>
      <w:marLeft w:val="0"/>
      <w:marRight w:val="0"/>
      <w:marTop w:val="0"/>
      <w:marBottom w:val="0"/>
      <w:divBdr>
        <w:top w:val="none" w:sz="0" w:space="0" w:color="auto"/>
        <w:left w:val="none" w:sz="0" w:space="0" w:color="auto"/>
        <w:bottom w:val="none" w:sz="0" w:space="0" w:color="auto"/>
        <w:right w:val="none" w:sz="0" w:space="0" w:color="auto"/>
      </w:divBdr>
    </w:div>
    <w:div w:id="1319460613">
      <w:bodyDiv w:val="1"/>
      <w:marLeft w:val="0"/>
      <w:marRight w:val="0"/>
      <w:marTop w:val="0"/>
      <w:marBottom w:val="0"/>
      <w:divBdr>
        <w:top w:val="none" w:sz="0" w:space="0" w:color="auto"/>
        <w:left w:val="none" w:sz="0" w:space="0" w:color="auto"/>
        <w:bottom w:val="none" w:sz="0" w:space="0" w:color="auto"/>
        <w:right w:val="none" w:sz="0" w:space="0" w:color="auto"/>
      </w:divBdr>
    </w:div>
    <w:div w:id="194033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9</Pages>
  <Words>1185</Words>
  <Characters>6758</Characters>
  <Application>Microsoft Office Word</Application>
  <DocSecurity>0</DocSecurity>
  <Lines>56</Lines>
  <Paragraphs>15</Paragraphs>
  <ScaleCrop>false</ScaleCrop>
  <Company/>
  <LinksUpToDate>false</LinksUpToDate>
  <CharactersWithSpaces>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49</cp:revision>
  <dcterms:created xsi:type="dcterms:W3CDTF">2008-09-11T17:20:00Z</dcterms:created>
  <dcterms:modified xsi:type="dcterms:W3CDTF">2018-11-09T05:47:00Z</dcterms:modified>
</cp:coreProperties>
</file>